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1" w:rsidRDefault="00381001" w:rsidP="0038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1001" w:rsidRDefault="00381001" w:rsidP="0038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381001" w:rsidRDefault="00381001" w:rsidP="003810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381001" w:rsidRDefault="00381001" w:rsidP="00381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381001" w:rsidRDefault="00381001" w:rsidP="00381001">
      <w:pPr>
        <w:jc w:val="center"/>
        <w:rPr>
          <w:b/>
          <w:sz w:val="28"/>
          <w:szCs w:val="28"/>
        </w:rPr>
      </w:pPr>
    </w:p>
    <w:p w:rsidR="00381001" w:rsidRDefault="00381001" w:rsidP="003810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81001" w:rsidRDefault="00381001" w:rsidP="00381001">
      <w:pPr>
        <w:pStyle w:val="a3"/>
        <w:jc w:val="center"/>
      </w:pPr>
    </w:p>
    <w:p w:rsidR="00381001" w:rsidRDefault="00381001" w:rsidP="00381001">
      <w:pPr>
        <w:pStyle w:val="a3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 11 ноября       </w:t>
      </w:r>
      <w:r>
        <w:rPr>
          <w:sz w:val="28"/>
          <w:szCs w:val="28"/>
          <w:u w:val="single"/>
        </w:rPr>
        <w:t>2016г</w:t>
      </w:r>
      <w:r>
        <w:rPr>
          <w:sz w:val="28"/>
          <w:szCs w:val="28"/>
        </w:rPr>
        <w:t xml:space="preserve">     № 21</w:t>
      </w:r>
      <w:r>
        <w:rPr>
          <w:sz w:val="28"/>
          <w:szCs w:val="28"/>
        </w:rPr>
        <w:br/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удженка</w:t>
      </w:r>
      <w:proofErr w:type="spellEnd"/>
    </w:p>
    <w:p w:rsidR="00381001" w:rsidRDefault="00381001" w:rsidP="00381001">
      <w:pPr>
        <w:pStyle w:val="a3"/>
        <w:jc w:val="center"/>
        <w:rPr>
          <w:sz w:val="28"/>
          <w:szCs w:val="28"/>
        </w:rPr>
      </w:pPr>
      <w:r>
        <w:t>                </w:t>
      </w:r>
      <w:r>
        <w:br/>
      </w:r>
      <w:r>
        <w:rPr>
          <w:sz w:val="28"/>
          <w:szCs w:val="28"/>
        </w:rPr>
        <w:t xml:space="preserve">Об утверждении перечня и кодов целевых статей расходов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81001" w:rsidRDefault="00381001" w:rsidP="0038100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со статьей 21 Бюджетного кодекса Российской Федерации в целях отражения расходов бюджета и соблюдения единых принципов формирования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постановляю:</w:t>
      </w:r>
    </w:p>
    <w:p w:rsidR="00381001" w:rsidRDefault="00381001" w:rsidP="0038100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  перечень и коды целевых статей расходов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№1 к настоящему постановлению.</w:t>
      </w:r>
    </w:p>
    <w:p w:rsidR="00381001" w:rsidRDefault="00381001" w:rsidP="0038100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разместить  на  сайте  Администрации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br/>
      </w:r>
    </w:p>
    <w:p w:rsidR="00381001" w:rsidRDefault="00381001" w:rsidP="0038100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вступает в силу с 1 января 2017г  и применяется к правоотношениям, возникающим при составлении и исполнении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поселения, начиная с бюджета поселения на 2017 год и на плановый период 2018 и 2019 годов.</w:t>
      </w:r>
      <w:r>
        <w:rPr>
          <w:sz w:val="28"/>
          <w:szCs w:val="28"/>
        </w:rPr>
        <w:br/>
      </w:r>
    </w:p>
    <w:p w:rsidR="00381001" w:rsidRDefault="00381001" w:rsidP="0038100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 специалиста Н.И. </w:t>
      </w:r>
      <w:proofErr w:type="spellStart"/>
      <w:r>
        <w:rPr>
          <w:sz w:val="28"/>
          <w:szCs w:val="28"/>
        </w:rPr>
        <w:t>Минушкину</w:t>
      </w:r>
      <w:proofErr w:type="spellEnd"/>
      <w:r>
        <w:rPr>
          <w:sz w:val="28"/>
          <w:szCs w:val="28"/>
        </w:rPr>
        <w:t xml:space="preserve">.                                     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81001" w:rsidRDefault="00381001" w:rsidP="003810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Е.А. Пилюгин</w:t>
      </w:r>
    </w:p>
    <w:p w:rsidR="00381001" w:rsidRDefault="00381001" w:rsidP="00381001">
      <w:pPr>
        <w:pStyle w:val="a3"/>
        <w:rPr>
          <w:sz w:val="28"/>
          <w:szCs w:val="28"/>
        </w:rPr>
      </w:pPr>
    </w:p>
    <w:p w:rsidR="00381001" w:rsidRDefault="00381001" w:rsidP="00381001">
      <w:pPr>
        <w:pStyle w:val="a3"/>
        <w:rPr>
          <w:sz w:val="20"/>
          <w:szCs w:val="20"/>
        </w:rPr>
      </w:pPr>
    </w:p>
    <w:p w:rsidR="00381001" w:rsidRDefault="00381001" w:rsidP="00381001">
      <w:pPr>
        <w:pStyle w:val="a3"/>
        <w:rPr>
          <w:sz w:val="20"/>
          <w:szCs w:val="20"/>
        </w:rPr>
      </w:pPr>
    </w:p>
    <w:p w:rsidR="00381001" w:rsidRDefault="00381001" w:rsidP="00381001">
      <w:pPr>
        <w:jc w:val="right"/>
      </w:pPr>
      <w:r>
        <w:lastRenderedPageBreak/>
        <w:t xml:space="preserve">Приложение№1 </w:t>
      </w:r>
    </w:p>
    <w:p w:rsidR="00381001" w:rsidRDefault="00381001" w:rsidP="00381001">
      <w:pPr>
        <w:jc w:val="right"/>
      </w:pPr>
      <w:r>
        <w:t>к Постановлению Администрации</w:t>
      </w:r>
    </w:p>
    <w:p w:rsidR="00381001" w:rsidRDefault="00381001" w:rsidP="00381001">
      <w:pPr>
        <w:jc w:val="right"/>
      </w:pP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381001" w:rsidRDefault="00381001" w:rsidP="00381001">
      <w:pPr>
        <w:jc w:val="right"/>
      </w:pPr>
      <w:r>
        <w:t>от «  11 » ноября 2016года    №21</w:t>
      </w:r>
    </w:p>
    <w:p w:rsidR="00381001" w:rsidRDefault="00381001" w:rsidP="00381001">
      <w:pPr>
        <w:jc w:val="right"/>
      </w:pPr>
      <w:r>
        <w:t xml:space="preserve">«Об утверждении перечня и кодов целевых </w:t>
      </w:r>
    </w:p>
    <w:p w:rsidR="00381001" w:rsidRDefault="00381001" w:rsidP="00381001">
      <w:pPr>
        <w:jc w:val="right"/>
      </w:pPr>
      <w:r>
        <w:t xml:space="preserve">статей расходов бюджета  </w:t>
      </w:r>
      <w:proofErr w:type="spellStart"/>
      <w:r>
        <w:t>Судженского</w:t>
      </w:r>
      <w:proofErr w:type="spellEnd"/>
    </w:p>
    <w:p w:rsidR="00381001" w:rsidRDefault="00381001" w:rsidP="00381001">
      <w:pPr>
        <w:jc w:val="right"/>
      </w:pPr>
      <w:r>
        <w:t>сельского поселения»</w:t>
      </w:r>
    </w:p>
    <w:p w:rsidR="00381001" w:rsidRDefault="00381001" w:rsidP="00381001">
      <w:pPr>
        <w:jc w:val="right"/>
      </w:pPr>
    </w:p>
    <w:p w:rsidR="00381001" w:rsidRDefault="00381001" w:rsidP="00381001">
      <w:pPr>
        <w:jc w:val="right"/>
        <w:rPr>
          <w:sz w:val="24"/>
          <w:szCs w:val="24"/>
        </w:rPr>
      </w:pPr>
    </w:p>
    <w:p w:rsidR="00381001" w:rsidRDefault="00381001" w:rsidP="003810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и коды целевых статей расходов бюджета </w:t>
      </w:r>
      <w:proofErr w:type="spellStart"/>
      <w:r>
        <w:rPr>
          <w:b/>
          <w:sz w:val="24"/>
          <w:szCs w:val="24"/>
        </w:rPr>
        <w:t>Судженского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381001" w:rsidRDefault="00381001" w:rsidP="00381001">
      <w:pPr>
        <w:tabs>
          <w:tab w:val="left" w:pos="2955"/>
        </w:tabs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8844"/>
      </w:tblGrid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81001" w:rsidTr="00381001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"Развитие коммунальной инфраструктуры в </w:t>
            </w:r>
            <w:proofErr w:type="spellStart"/>
            <w:r>
              <w:rPr>
                <w:b/>
                <w:sz w:val="24"/>
                <w:szCs w:val="24"/>
              </w:rPr>
              <w:t>Судженском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сельском поселении"</w:t>
            </w:r>
          </w:p>
        </w:tc>
      </w:tr>
      <w:tr w:rsidR="00381001" w:rsidTr="00381001">
        <w:trPr>
          <w:trHeight w:val="6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0100010240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объектов ЖКХ и социальной сферы к отопительному сезону</w:t>
            </w:r>
          </w:p>
        </w:tc>
      </w:tr>
      <w:tr w:rsidR="00381001" w:rsidTr="00381001">
        <w:trPr>
          <w:trHeight w:val="6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0100010590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 </w:t>
            </w:r>
          </w:p>
        </w:tc>
      </w:tr>
      <w:tr w:rsidR="00381001" w:rsidTr="00381001">
        <w:trPr>
          <w:trHeight w:val="6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0100011090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ремонту и реконструкции объектов ЖКХ</w:t>
            </w:r>
          </w:p>
        </w:tc>
      </w:tr>
      <w:tr w:rsidR="00381001" w:rsidTr="00381001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</w:tr>
      <w:tr w:rsidR="00381001" w:rsidTr="00381001">
        <w:trPr>
          <w:trHeight w:val="52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0200011110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дорожной деятельности </w:t>
            </w:r>
          </w:p>
        </w:tc>
      </w:tr>
      <w:tr w:rsidR="00381001" w:rsidTr="00381001">
        <w:trPr>
          <w:trHeight w:val="2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b/>
                <w:sz w:val="24"/>
                <w:szCs w:val="24"/>
              </w:rPr>
              <w:t>Судженского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"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0300011120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освещения улиц 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0300011130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</w:tr>
      <w:tr w:rsidR="00381001" w:rsidTr="00381001">
        <w:trPr>
          <w:trHeight w:val="3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0300011150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поселений </w:t>
            </w:r>
          </w:p>
        </w:tc>
      </w:tr>
      <w:tr w:rsidR="00381001" w:rsidTr="00381001">
        <w:trPr>
          <w:trHeight w:val="3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>
              <w:rPr>
                <w:b/>
                <w:sz w:val="24"/>
                <w:szCs w:val="24"/>
              </w:rPr>
              <w:t>Судженском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сельском поселении"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0400010360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меры по усилению противодействия незаконному обороту наркотических средств, психотропных веществ </w:t>
            </w:r>
          </w:p>
        </w:tc>
      </w:tr>
      <w:tr w:rsidR="00381001" w:rsidTr="00381001">
        <w:trPr>
          <w:trHeight w:val="5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0400011180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</w:tr>
      <w:tr w:rsidR="00381001" w:rsidTr="00381001">
        <w:trPr>
          <w:trHeight w:val="55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0400011360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правонарушений, </w:t>
            </w:r>
            <w:proofErr w:type="spellStart"/>
            <w:r>
              <w:rPr>
                <w:sz w:val="24"/>
                <w:szCs w:val="24"/>
              </w:rPr>
              <w:t>наркозависимости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381001" w:rsidTr="00381001">
        <w:trPr>
          <w:trHeight w:val="7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«Социальная поддержка и социальное обслуживание граждан </w:t>
            </w:r>
            <w:proofErr w:type="spellStart"/>
            <w:r>
              <w:rPr>
                <w:b/>
                <w:sz w:val="24"/>
                <w:szCs w:val="24"/>
              </w:rPr>
              <w:t>Судженского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381001" w:rsidTr="00381001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0500010050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</w:tr>
      <w:tr w:rsidR="00381001" w:rsidTr="00381001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«Пожарная безопасность и защита населения территории </w:t>
            </w:r>
            <w:proofErr w:type="spellStart"/>
            <w:r>
              <w:rPr>
                <w:b/>
                <w:sz w:val="24"/>
                <w:szCs w:val="24"/>
              </w:rPr>
              <w:t>Судженского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от чрезвычайных ситуаций»</w:t>
            </w:r>
          </w:p>
        </w:tc>
      </w:tr>
      <w:tr w:rsidR="00381001" w:rsidTr="00381001">
        <w:trPr>
          <w:trHeight w:val="73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0700011220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</w:tr>
      <w:tr w:rsidR="00381001" w:rsidTr="00381001">
        <w:trPr>
          <w:trHeight w:val="1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9900010120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9900010290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Единовременное поощрение муниципальных служащих при выходе на пенсию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9900010430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9900010450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9900010550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муниципальных служащих 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9900051180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381001" w:rsidTr="003810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9900070320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01" w:rsidRDefault="0038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муниципальных </w:t>
            </w:r>
            <w:proofErr w:type="gramStart"/>
            <w:r>
              <w:rPr>
                <w:sz w:val="24"/>
                <w:szCs w:val="24"/>
              </w:rPr>
              <w:t>районов полномочий органов государственной власти Кемеровской области</w:t>
            </w:r>
            <w:proofErr w:type="gramEnd"/>
            <w:r>
              <w:rPr>
                <w:sz w:val="24"/>
                <w:szCs w:val="24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</w:tr>
    </w:tbl>
    <w:p w:rsidR="00381001" w:rsidRDefault="00381001" w:rsidP="00381001">
      <w:pPr>
        <w:tabs>
          <w:tab w:val="left" w:pos="2955"/>
        </w:tabs>
        <w:jc w:val="center"/>
        <w:rPr>
          <w:sz w:val="24"/>
          <w:szCs w:val="24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01"/>
    <w:rsid w:val="000B4991"/>
    <w:rsid w:val="00381001"/>
    <w:rsid w:val="00A15E66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10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3348</Characters>
  <Application>Microsoft Office Word</Application>
  <DocSecurity>0</DocSecurity>
  <Lines>27</Lines>
  <Paragraphs>7</Paragraphs>
  <ScaleCrop>false</ScaleCrop>
  <Company>---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2016-12-06T08:25:00Z</cp:lastPrinted>
  <dcterms:created xsi:type="dcterms:W3CDTF">2016-12-06T08:24:00Z</dcterms:created>
  <dcterms:modified xsi:type="dcterms:W3CDTF">2016-12-06T08:27:00Z</dcterms:modified>
</cp:coreProperties>
</file>