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29" w:rsidRDefault="005F7A29" w:rsidP="005F7A29">
      <w:pPr>
        <w:rPr>
          <w:b/>
          <w:sz w:val="28"/>
          <w:szCs w:val="28"/>
        </w:rPr>
      </w:pPr>
    </w:p>
    <w:p w:rsidR="005F7A29" w:rsidRDefault="005F7A29" w:rsidP="005F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F7A29" w:rsidRDefault="005F7A29" w:rsidP="005F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5F7A29" w:rsidRDefault="005F7A29" w:rsidP="005F7A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5F7A29" w:rsidRDefault="005F7A29" w:rsidP="005F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5F7A29" w:rsidRDefault="005F7A29" w:rsidP="005F7A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F7A29" w:rsidRDefault="005F7A29" w:rsidP="005F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5F7A29" w:rsidRDefault="005F7A29" w:rsidP="005F7A29">
      <w:pPr>
        <w:jc w:val="center"/>
        <w:rPr>
          <w:b/>
          <w:sz w:val="28"/>
          <w:szCs w:val="28"/>
        </w:rPr>
      </w:pPr>
    </w:p>
    <w:p w:rsidR="005F7A29" w:rsidRDefault="005F7A29" w:rsidP="005F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7A29" w:rsidRDefault="005F7A29" w:rsidP="005F7A29">
      <w:pPr>
        <w:rPr>
          <w:b/>
          <w:sz w:val="28"/>
          <w:szCs w:val="28"/>
        </w:rPr>
      </w:pPr>
    </w:p>
    <w:p w:rsidR="005F7A29" w:rsidRPr="005F7A29" w:rsidRDefault="005F7A29" w:rsidP="005F7A29">
      <w:pPr>
        <w:jc w:val="center"/>
        <w:rPr>
          <w:b/>
          <w:sz w:val="28"/>
          <w:szCs w:val="28"/>
        </w:rPr>
      </w:pPr>
    </w:p>
    <w:p w:rsidR="005F7A29" w:rsidRDefault="005F7A29" w:rsidP="005F7A29">
      <w:pPr>
        <w:rPr>
          <w:b/>
          <w:sz w:val="28"/>
          <w:szCs w:val="28"/>
        </w:rPr>
      </w:pPr>
      <w:r w:rsidRPr="005F7A29">
        <w:rPr>
          <w:b/>
          <w:sz w:val="28"/>
          <w:szCs w:val="28"/>
        </w:rPr>
        <w:t xml:space="preserve">от   29 декабря  2018г. </w:t>
      </w:r>
      <w:r w:rsidRPr="005F7A29">
        <w:rPr>
          <w:b/>
          <w:sz w:val="28"/>
          <w:szCs w:val="28"/>
        </w:rPr>
        <w:t xml:space="preserve">                   </w:t>
      </w:r>
      <w:r w:rsidRPr="005F7A29">
        <w:rPr>
          <w:b/>
          <w:sz w:val="28"/>
          <w:szCs w:val="28"/>
        </w:rPr>
        <w:t xml:space="preserve"> № 72</w:t>
      </w:r>
    </w:p>
    <w:p w:rsidR="005F7A29" w:rsidRPr="005F7A29" w:rsidRDefault="005F7A29" w:rsidP="005F7A29">
      <w:pPr>
        <w:rPr>
          <w:b/>
          <w:sz w:val="28"/>
          <w:szCs w:val="28"/>
        </w:rPr>
      </w:pPr>
      <w:bookmarkStart w:id="0" w:name="_GoBack"/>
      <w:bookmarkEnd w:id="0"/>
    </w:p>
    <w:p w:rsidR="005F7A29" w:rsidRPr="008E18F0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8E18F0">
        <w:rPr>
          <w:sz w:val="28"/>
          <w:szCs w:val="28"/>
        </w:rPr>
        <w:t>ешение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5F7A29" w:rsidRPr="008E18F0" w:rsidRDefault="005F7A29" w:rsidP="005F7A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8F0">
        <w:rPr>
          <w:sz w:val="28"/>
          <w:szCs w:val="28"/>
        </w:rPr>
        <w:t xml:space="preserve"> </w:t>
      </w:r>
    </w:p>
    <w:p w:rsidR="005F7A29" w:rsidRPr="008E18F0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на 2018 </w:t>
      </w:r>
      <w:r w:rsidRPr="008E18F0">
        <w:rPr>
          <w:sz w:val="28"/>
          <w:szCs w:val="28"/>
        </w:rPr>
        <w:t>г</w:t>
      </w:r>
      <w:r>
        <w:rPr>
          <w:sz w:val="28"/>
          <w:szCs w:val="28"/>
        </w:rPr>
        <w:t>од и  плановый</w:t>
      </w:r>
    </w:p>
    <w:p w:rsidR="005F7A29" w:rsidRPr="008E18F0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>период 2019 и 2020 годов</w:t>
      </w:r>
      <w:r w:rsidRPr="008E18F0">
        <w:rPr>
          <w:sz w:val="28"/>
          <w:szCs w:val="28"/>
        </w:rPr>
        <w:t>»</w:t>
      </w:r>
    </w:p>
    <w:p w:rsidR="005F7A29" w:rsidRPr="008E18F0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>№ 50 от 22.12.2017</w:t>
      </w:r>
      <w:r w:rsidRPr="008E18F0">
        <w:rPr>
          <w:sz w:val="28"/>
          <w:szCs w:val="28"/>
        </w:rPr>
        <w:t>г.</w:t>
      </w:r>
    </w:p>
    <w:p w:rsidR="005F7A29" w:rsidRDefault="005F7A29" w:rsidP="005F7A29">
      <w:pPr>
        <w:rPr>
          <w:b/>
          <w:sz w:val="28"/>
          <w:szCs w:val="28"/>
        </w:rPr>
      </w:pPr>
    </w:p>
    <w:p w:rsidR="005F7A29" w:rsidRDefault="005F7A29" w:rsidP="005F7A29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1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22.12.2017 г. №50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п.1 ст.1  изложить в новой редакции: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2018 год: общий объем доходов  бюджета поселения в сумме 4495,6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4495,6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; 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ind w:left="360"/>
        <w:rPr>
          <w:sz w:val="28"/>
          <w:szCs w:val="28"/>
        </w:rPr>
      </w:pPr>
      <w:r>
        <w:rPr>
          <w:sz w:val="28"/>
          <w:szCs w:val="28"/>
        </w:rPr>
        <w:t>2)  п.3 ст.4  изложить  в новой редакции: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бюджетных ассигнований, направляемых на реализацию публичных нормативных обязательств на 2018 год в сумме 109,4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2019 год в  сумме 17,8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2020 год в сумме 17,8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»;</w:t>
      </w:r>
    </w:p>
    <w:p w:rsidR="005F7A29" w:rsidRDefault="005F7A29" w:rsidP="005F7A29">
      <w:pPr>
        <w:rPr>
          <w:sz w:val="28"/>
          <w:szCs w:val="28"/>
        </w:rPr>
      </w:pPr>
    </w:p>
    <w:p w:rsidR="005F7A29" w:rsidRPr="00692B3F" w:rsidRDefault="005F7A29" w:rsidP="005F7A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ст.6  «Резервный фонд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исключить;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ст.7 считать ст.6 и  изложить в новой редакции: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«Утвердить общий объем бюджетных ассигнований дорожного фонда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2018 год в сумме 1018,0 тыс. рублей, на 2019 год в сумме 809,0 тыс. рублей, на 2020 год в сумме 883,0 тыс. рублей»;</w:t>
      </w:r>
    </w:p>
    <w:p w:rsidR="005F7A29" w:rsidRDefault="005F7A29" w:rsidP="005F7A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ст.8 считать ст.7 и изложить в новой редакции: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межбюджетных трансфертов, получаемых из районного бюджета на 2018 год в сумме 3310,1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2019 год в сумме 654,7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2020 год в сумме 644,6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»;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7A29" w:rsidRDefault="005F7A29" w:rsidP="005F7A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ст.9 считать ст.8 и изложить в новой редакции:</w:t>
      </w:r>
    </w:p>
    <w:p w:rsidR="005F7A29" w:rsidRDefault="005F7A29" w:rsidP="005F7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Установить предельный объем</w:t>
      </w:r>
      <w:r w:rsidRPr="008D47E1">
        <w:rPr>
          <w:sz w:val="28"/>
          <w:szCs w:val="28"/>
        </w:rPr>
        <w:t xml:space="preserve"> муниципального внутренн</w:t>
      </w:r>
      <w:r>
        <w:rPr>
          <w:sz w:val="28"/>
          <w:szCs w:val="28"/>
        </w:rPr>
        <w:t xml:space="preserve">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 2018 год</w:t>
      </w:r>
      <w:r w:rsidRPr="008D47E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592,8 тыс. рублей, на 2019 год в сумме 529,0 тыс. рублей, на 2020 год в сумме 567,0 тыс. рублей.</w:t>
      </w:r>
    </w:p>
    <w:p w:rsidR="005F7A29" w:rsidRDefault="005F7A29" w:rsidP="005F7A2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 xml:space="preserve">Установить верхний предел объема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1января 2019 года в сумме  0 тыс. рублей, на 1 января 2020 года в сумме 0 тыс. рублей, на 1 января 2021 года в сумме 0 тыс. рублей, в том числе верхний предел долга по муниципальным гарантиям на 01 января 2019 года в сумме 0 тыс. рублей, на 01</w:t>
      </w:r>
      <w:proofErr w:type="gramEnd"/>
      <w:r>
        <w:rPr>
          <w:sz w:val="28"/>
          <w:szCs w:val="28"/>
        </w:rPr>
        <w:t xml:space="preserve"> января 2020 года в сумме 0 тыс. рублей, на 01 января 2021 года в сумме 0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5F7A29" w:rsidRDefault="005F7A29" w:rsidP="005F7A29">
      <w:pPr>
        <w:rPr>
          <w:sz w:val="28"/>
          <w:szCs w:val="28"/>
        </w:rPr>
      </w:pPr>
    </w:p>
    <w:p w:rsidR="005F7A29" w:rsidRPr="00B21B97" w:rsidRDefault="005F7A29" w:rsidP="005F7A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ст.10 считать ст.9;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Приложение №4 к Решению изложить в новой  редакции, согласно приложению №1 к настоящему Решению.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numPr>
          <w:ilvl w:val="0"/>
          <w:numId w:val="2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 приложению №2 к настоящему Решению.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7A29" w:rsidRPr="00465B90" w:rsidRDefault="005F7A29" w:rsidP="005F7A29">
      <w:pPr>
        <w:rPr>
          <w:b/>
          <w:sz w:val="28"/>
          <w:szCs w:val="28"/>
        </w:rPr>
      </w:pPr>
      <w:r w:rsidRPr="00465B90">
        <w:rPr>
          <w:b/>
          <w:sz w:val="28"/>
          <w:szCs w:val="28"/>
        </w:rPr>
        <w:t>Статья 2.</w:t>
      </w:r>
    </w:p>
    <w:p w:rsidR="005F7A29" w:rsidRDefault="005F7A29" w:rsidP="005F7A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F7A29" w:rsidRDefault="005F7A29" w:rsidP="005F7A29">
      <w:pPr>
        <w:rPr>
          <w:sz w:val="28"/>
          <w:szCs w:val="28"/>
        </w:rPr>
      </w:pPr>
    </w:p>
    <w:p w:rsidR="005F7A29" w:rsidRPr="00465B90" w:rsidRDefault="005F7A29" w:rsidP="005F7A29">
      <w:pPr>
        <w:tabs>
          <w:tab w:val="left" w:pos="851"/>
        </w:tabs>
        <w:rPr>
          <w:b/>
          <w:sz w:val="28"/>
          <w:szCs w:val="28"/>
        </w:rPr>
      </w:pPr>
      <w:r w:rsidRPr="00465B90">
        <w:rPr>
          <w:b/>
          <w:sz w:val="28"/>
          <w:szCs w:val="28"/>
        </w:rPr>
        <w:t>Статья 3.</w:t>
      </w:r>
    </w:p>
    <w:p w:rsidR="005F7A29" w:rsidRDefault="005F7A29" w:rsidP="005F7A2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действие со дня его опубликования.</w:t>
      </w: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5F7A29" w:rsidRDefault="005F7A29" w:rsidP="005F7A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М.А. Тимофеев</w:t>
      </w: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rPr>
          <w:sz w:val="28"/>
          <w:szCs w:val="28"/>
        </w:rPr>
      </w:pPr>
    </w:p>
    <w:p w:rsidR="005F7A29" w:rsidRDefault="005F7A29" w:rsidP="005F7A2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D35F97" w:rsidRDefault="00D35F97"/>
    <w:p w:rsidR="005F7A29" w:rsidRDefault="005F7A29"/>
    <w:p w:rsidR="005F7A29" w:rsidRDefault="005F7A29"/>
    <w:p w:rsidR="005F7A29" w:rsidRDefault="005F7A29"/>
    <w:p w:rsidR="005F7A29" w:rsidRDefault="005F7A29"/>
    <w:p w:rsidR="005F7A29" w:rsidRDefault="005F7A29"/>
    <w:p w:rsidR="005F7A29" w:rsidRDefault="005F7A29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>Приложение № 1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5F7A29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>сельского поселения "О внесении изменений в Решение №50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 xml:space="preserve">от  "22" декабря 2017г.  "О бюджете </w:t>
            </w:r>
            <w:proofErr w:type="spellStart"/>
            <w:r w:rsidRPr="005F7A29">
              <w:rPr>
                <w:rFonts w:ascii="Arial CYR" w:hAnsi="Arial CYR" w:cs="Arial CYR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</w:rPr>
              <w:t xml:space="preserve"> сельского поселения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>на 2018 год и плановый период 2019 и 2020 годов"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>от  29 декабря 2018г.     № 72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5F7A29">
              <w:rPr>
                <w:rFonts w:ascii="Arial" w:hAnsi="Arial" w:cs="Arial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5F7A29">
              <w:rPr>
                <w:rFonts w:ascii="Arial" w:hAnsi="Arial" w:cs="Arial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</w:tr>
      <w:tr w:rsidR="005F7A29" w:rsidRPr="005F7A29" w:rsidTr="0073420D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r w:rsidRPr="005F7A29">
              <w:rPr>
                <w:rFonts w:ascii="Arial CYR" w:hAnsi="Arial CYR" w:cs="Arial CYR"/>
              </w:rPr>
              <w:t xml:space="preserve">  " 22 " декабря 2017г.  № 50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5F7A29" w:rsidRPr="005F7A29" w:rsidTr="0073420D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5F7A29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5F7A29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5F7A29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7A29" w:rsidRPr="005F7A29" w:rsidTr="0073420D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5F7A29">
              <w:rPr>
                <w:rFonts w:ascii="Arial CYR" w:hAnsi="Arial CYR" w:cs="Arial CYR"/>
              </w:rPr>
              <w:t>тыс</w:t>
            </w:r>
            <w:proofErr w:type="gramStart"/>
            <w:r w:rsidRPr="005F7A29">
              <w:rPr>
                <w:rFonts w:ascii="Arial CYR" w:hAnsi="Arial CYR" w:cs="Arial CYR"/>
              </w:rPr>
              <w:t>.р</w:t>
            </w:r>
            <w:proofErr w:type="gramEnd"/>
            <w:r w:rsidRPr="005F7A29">
              <w:rPr>
                <w:rFonts w:ascii="Arial CYR" w:hAnsi="Arial CYR" w:cs="Arial CYR"/>
              </w:rPr>
              <w:t>уб</w:t>
            </w:r>
            <w:proofErr w:type="spellEnd"/>
            <w:r w:rsidRPr="005F7A29">
              <w:rPr>
                <w:rFonts w:ascii="Arial CYR" w:hAnsi="Arial CYR" w:cs="Arial CYR"/>
              </w:rPr>
              <w:t>.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8"/>
                <w:szCs w:val="28"/>
              </w:rPr>
            </w:pPr>
            <w:r w:rsidRPr="005F7A2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5F7A29" w:rsidRPr="005F7A29" w:rsidTr="0073420D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5F7A29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lastRenderedPageBreak/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7A29" w:rsidRPr="005F7A29" w:rsidTr="0073420D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1018,0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883,0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883,0</w:t>
            </w:r>
          </w:p>
        </w:tc>
      </w:tr>
      <w:tr w:rsidR="005F7A29" w:rsidRPr="005F7A29" w:rsidTr="0073420D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5F7A2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36,3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78,3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0,0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66,3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2,0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10,0</w:t>
            </w:r>
          </w:p>
        </w:tc>
      </w:tr>
      <w:tr w:rsidR="005F7A29" w:rsidRPr="005F7A29" w:rsidTr="0073420D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"Молодежная политика и развитие </w:t>
            </w:r>
            <w:r w:rsidRPr="005F7A29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физической культуры и спорта в </w:t>
            </w:r>
            <w:proofErr w:type="spellStart"/>
            <w:r w:rsidRPr="005F7A29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физической </w:t>
            </w:r>
            <w:proofErr w:type="spellStart"/>
            <w:r w:rsidRPr="005F7A29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5F7A29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5F7A29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5F7A29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2,0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Профилактика правонарушений, наркозависимости и </w:t>
            </w:r>
            <w:proofErr w:type="spellStart"/>
            <w:r w:rsidRPr="005F7A29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2,0</w:t>
            </w:r>
          </w:p>
        </w:tc>
      </w:tr>
      <w:tr w:rsidR="005F7A29" w:rsidRPr="005F7A29" w:rsidTr="0073420D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5F7A2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17,8</w:t>
            </w:r>
          </w:p>
        </w:tc>
      </w:tr>
      <w:tr w:rsidR="005F7A29" w:rsidRPr="005F7A29" w:rsidTr="0073420D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17,8</w:t>
            </w:r>
          </w:p>
        </w:tc>
      </w:tr>
      <w:tr w:rsidR="005F7A29" w:rsidRPr="005F7A29" w:rsidTr="0073420D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Оказание социальной помощи населению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0,0</w:t>
            </w:r>
          </w:p>
        </w:tc>
      </w:tr>
      <w:tr w:rsidR="005F7A29" w:rsidRPr="005F7A29" w:rsidTr="0073420D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5F7A2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5F7A29" w:rsidRPr="005F7A29" w:rsidTr="0073420D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5,0</w:t>
            </w:r>
          </w:p>
        </w:tc>
      </w:tr>
      <w:tr w:rsidR="005F7A29" w:rsidRPr="005F7A29" w:rsidTr="0073420D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F7A2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2990,0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630,6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216,4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98,0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1378,2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289,0</w:t>
            </w:r>
          </w:p>
        </w:tc>
      </w:tr>
      <w:tr w:rsidR="005F7A29" w:rsidRPr="005F7A29" w:rsidTr="0073420D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5F7A29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5F7A29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</w:t>
            </w:r>
            <w:r w:rsidRPr="005F7A29">
              <w:rPr>
                <w:rFonts w:ascii="Arial" w:hAnsi="Arial" w:cs="Arial"/>
                <w:color w:val="000000"/>
              </w:rPr>
              <w:lastRenderedPageBreak/>
              <w:t>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27,2</w:t>
            </w:r>
          </w:p>
        </w:tc>
      </w:tr>
      <w:tr w:rsidR="005F7A29" w:rsidRPr="005F7A29" w:rsidTr="0073420D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87,7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159,9</w:t>
            </w:r>
          </w:p>
        </w:tc>
      </w:tr>
      <w:tr w:rsidR="005F7A29" w:rsidRPr="005F7A29" w:rsidTr="0073420D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74,7</w:t>
            </w:r>
          </w:p>
        </w:tc>
      </w:tr>
      <w:tr w:rsidR="005F7A29" w:rsidRPr="005F7A29" w:rsidTr="0073420D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color w:val="000000"/>
              </w:rPr>
            </w:pPr>
            <w:r w:rsidRPr="005F7A29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85,2</w:t>
            </w:r>
          </w:p>
        </w:tc>
      </w:tr>
      <w:tr w:rsidR="005F7A29" w:rsidRPr="005F7A29" w:rsidTr="0073420D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7A29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4495,6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>1778,6</w:t>
            </w:r>
          </w:p>
        </w:tc>
      </w:tr>
    </w:tbl>
    <w:p w:rsidR="005F7A29" w:rsidRP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Default="005F7A29" w:rsidP="005F7A29">
            <w:pPr>
              <w:jc w:val="right"/>
              <w:rPr>
                <w:rFonts w:ascii="Arial" w:hAnsi="Arial" w:cs="Arial"/>
              </w:rPr>
            </w:pPr>
          </w:p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lastRenderedPageBreak/>
              <w:t>Приложение № 2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5F7A29">
              <w:rPr>
                <w:rFonts w:ascii="Arial" w:hAnsi="Arial" w:cs="Arial"/>
              </w:rPr>
              <w:t>Судженского</w:t>
            </w:r>
            <w:proofErr w:type="spellEnd"/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сельского поселения "О внесении изменений в Решение №50 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от "22" декабря 2017г. "О бюджете </w:t>
            </w:r>
            <w:proofErr w:type="spellStart"/>
            <w:r w:rsidRPr="005F7A29">
              <w:rPr>
                <w:rFonts w:ascii="Arial" w:hAnsi="Arial" w:cs="Arial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</w:rPr>
              <w:t xml:space="preserve"> </w:t>
            </w:r>
            <w:proofErr w:type="gramStart"/>
            <w:r w:rsidRPr="005F7A29">
              <w:rPr>
                <w:rFonts w:ascii="Arial" w:hAnsi="Arial" w:cs="Arial"/>
              </w:rPr>
              <w:t>сельского</w:t>
            </w:r>
            <w:proofErr w:type="gramEnd"/>
            <w:r w:rsidRPr="005F7A29">
              <w:rPr>
                <w:rFonts w:ascii="Arial" w:hAnsi="Arial" w:cs="Arial"/>
              </w:rPr>
              <w:t xml:space="preserve"> 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поселения на 2018 год и плановый период 2019 и 2020 годов"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от 29 декабря 2018г.  № 72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>Приложение № 5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5F7A29">
              <w:rPr>
                <w:rFonts w:ascii="Arial" w:hAnsi="Arial" w:cs="Arial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</w:rPr>
              <w:t xml:space="preserve"> 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5F7A29">
              <w:rPr>
                <w:rFonts w:ascii="Arial" w:hAnsi="Arial" w:cs="Arial"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</w:rPr>
              <w:t xml:space="preserve"> сельского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5F7A29" w:rsidRPr="005F7A29" w:rsidTr="0073420D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  <w:r w:rsidRPr="005F7A29">
              <w:rPr>
                <w:rFonts w:ascii="Arial" w:hAnsi="Arial" w:cs="Arial"/>
              </w:rPr>
              <w:t xml:space="preserve">от  " 22 "  декабря 2017г .  № 50 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</w:rPr>
            </w:pPr>
          </w:p>
        </w:tc>
      </w:tr>
      <w:tr w:rsidR="005F7A29" w:rsidRPr="005F7A29" w:rsidTr="0073420D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7A2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5F7A29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5F7A29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7A29" w:rsidRPr="005F7A29" w:rsidTr="0073420D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7A29" w:rsidRPr="005F7A29" w:rsidTr="0073420D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</w:rPr>
            </w:pP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2997,0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630,6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2553,0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532,6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2553,0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532,6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216,4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54,4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54,4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289,0</w:t>
            </w:r>
          </w:p>
        </w:tc>
      </w:tr>
      <w:tr w:rsidR="005F7A29" w:rsidRPr="005F7A29" w:rsidTr="0073420D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289,0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289,0</w:t>
            </w:r>
          </w:p>
        </w:tc>
      </w:tr>
      <w:tr w:rsidR="005F7A29" w:rsidRPr="005F7A29" w:rsidTr="0073420D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"Благоустройство территории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73,2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73,2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</w:tr>
      <w:tr w:rsidR="005F7A29" w:rsidRPr="005F7A29" w:rsidTr="0073420D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5F7A29" w:rsidRPr="005F7A29" w:rsidTr="0073420D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1018,0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883,0</w:t>
            </w:r>
          </w:p>
        </w:tc>
      </w:tr>
      <w:tr w:rsidR="005F7A29" w:rsidRPr="005F7A29" w:rsidTr="0073420D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1018,0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883,0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"Строительство и содержание автомобильных дорог и инженерных сооружений в границах </w:t>
            </w: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883,0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883,0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883,0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1018,0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883,0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243,9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78,3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78,3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78,3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66,3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66,3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66,3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17,8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05 0 00 11190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05 0 00 11190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05 0 00 11190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F7A2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F7A2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F7A2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F7A2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85,2</w:t>
            </w:r>
          </w:p>
        </w:tc>
      </w:tr>
      <w:tr w:rsidR="005F7A29" w:rsidRPr="005F7A29" w:rsidTr="0073420D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4495,6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A29" w:rsidRPr="005F7A29" w:rsidRDefault="005F7A29" w:rsidP="005F7A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F7A29">
              <w:rPr>
                <w:rFonts w:ascii="Arial CYR" w:hAnsi="Arial CYR" w:cs="Arial CYR"/>
                <w:b/>
                <w:bCs/>
                <w:sz w:val="20"/>
                <w:szCs w:val="20"/>
              </w:rPr>
              <w:t>1778,6</w:t>
            </w:r>
          </w:p>
        </w:tc>
      </w:tr>
    </w:tbl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P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5F7A29" w:rsidRPr="005F7A29" w:rsidTr="0073420D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A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A29" w:rsidRPr="005F7A29" w:rsidTr="0073420D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по кодам классификации доходов бюджетов</w:t>
            </w:r>
          </w:p>
        </w:tc>
      </w:tr>
      <w:tr w:rsidR="005F7A29" w:rsidRPr="005F7A29" w:rsidTr="0073420D">
        <w:trPr>
          <w:trHeight w:val="33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7A2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5F7A2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F7A2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5F7A2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5F7A29" w:rsidRPr="005F7A29" w:rsidTr="0073420D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18"/>
                <w:szCs w:val="18"/>
              </w:rPr>
            </w:pPr>
            <w:r w:rsidRPr="005F7A29">
              <w:rPr>
                <w:color w:val="000000"/>
                <w:sz w:val="18"/>
                <w:szCs w:val="18"/>
              </w:rPr>
              <w:t>Код</w:t>
            </w:r>
            <w:r w:rsidRPr="005F7A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center"/>
              <w:rPr>
                <w:color w:val="000000"/>
                <w:sz w:val="18"/>
                <w:szCs w:val="18"/>
              </w:rPr>
            </w:pPr>
            <w:r w:rsidRPr="005F7A29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5F7A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</w:tr>
      <w:tr w:rsidR="005F7A29" w:rsidRPr="005F7A29" w:rsidTr="0073420D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A29" w:rsidRPr="005F7A29" w:rsidRDefault="005F7A29" w:rsidP="005F7A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</w:tr>
      <w:tr w:rsidR="005F7A29" w:rsidRPr="005F7A29" w:rsidTr="0073420D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7A29">
              <w:rPr>
                <w:b/>
                <w:bCs/>
                <w:color w:val="000000"/>
                <w:sz w:val="22"/>
                <w:szCs w:val="22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1185,5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1134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  <w:r w:rsidRPr="005F7A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  <w:r w:rsidRPr="005F7A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осуществлются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НАЛОГИ НА ТОВАР</w:t>
            </w:r>
            <w:proofErr w:type="gramStart"/>
            <w:r w:rsidRPr="005F7A29">
              <w:rPr>
                <w:b/>
                <w:bCs/>
                <w:color w:val="000000"/>
                <w:sz w:val="20"/>
                <w:szCs w:val="20"/>
              </w:rPr>
              <w:t>Ы(</w:t>
            </w:r>
            <w:proofErr w:type="gramEnd"/>
            <w:r w:rsidRPr="005F7A29">
              <w:rPr>
                <w:b/>
                <w:bCs/>
                <w:color w:val="000000"/>
                <w:sz w:val="20"/>
                <w:szCs w:val="20"/>
              </w:rPr>
              <w:t>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883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</w:t>
            </w:r>
            <w:proofErr w:type="gramStart"/>
            <w:r w:rsidRPr="005F7A29"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5F7A29">
              <w:rPr>
                <w:b/>
                <w:bCs/>
                <w:color w:val="000000"/>
                <w:sz w:val="20"/>
                <w:szCs w:val="20"/>
              </w:rPr>
              <w:t>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883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Доходы от уплаты акцизов на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дизильное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топливо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одлежащее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5F7A29" w:rsidRPr="005F7A29" w:rsidTr="0073420D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двигателей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олежащие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-78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налогообложения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асположенным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 xml:space="preserve">1 06 06000 00 </w:t>
            </w:r>
            <w:r w:rsidRPr="005F7A29">
              <w:rPr>
                <w:b/>
                <w:bCs/>
                <w:color w:val="000000"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lastRenderedPageBreak/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  <w:proofErr w:type="gramStart"/>
            <w:r w:rsidRPr="005F7A29">
              <w:rPr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5F7A29">
              <w:rPr>
                <w:b/>
                <w:bCs/>
                <w:color w:val="000000"/>
                <w:sz w:val="20"/>
                <w:szCs w:val="20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Земельный налог с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организаций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бладающихся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земельным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участком,расположенным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  <w:proofErr w:type="gramStart"/>
            <w:r w:rsidRPr="005F7A29">
              <w:rPr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5F7A29">
              <w:rPr>
                <w:b/>
                <w:bCs/>
                <w:color w:val="000000"/>
                <w:sz w:val="20"/>
                <w:szCs w:val="20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налог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зимаемый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ставкам,установленным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налогообложения,расположенным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  <w:r w:rsidRPr="005F7A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действий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овершаемых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5F7A29">
              <w:rPr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5F7A29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5F7A29">
              <w:rPr>
                <w:color w:val="000000"/>
                <w:sz w:val="20"/>
                <w:szCs w:val="20"/>
              </w:rPr>
              <w:t>полномоченными</w:t>
            </w:r>
            <w:proofErr w:type="spellEnd"/>
            <w:r w:rsidRPr="005F7A29">
              <w:rPr>
                <w:color w:val="000000"/>
                <w:sz w:val="20"/>
                <w:szCs w:val="20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7A29" w:rsidRPr="005F7A29" w:rsidTr="0073420D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F7A29" w:rsidRPr="005F7A29" w:rsidTr="0073420D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3310,1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644,6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5F7A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3310,1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644,6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3215,4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569,9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3215,4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569,9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3215,4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569,9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sz w:val="20"/>
                <w:szCs w:val="20"/>
              </w:rPr>
            </w:pPr>
            <w:r w:rsidRPr="005F7A29">
              <w:rPr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sz w:val="20"/>
                <w:szCs w:val="20"/>
              </w:rPr>
            </w:pPr>
            <w:r w:rsidRPr="005F7A2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sz w:val="20"/>
                <w:szCs w:val="20"/>
              </w:rPr>
            </w:pPr>
            <w:r w:rsidRPr="005F7A29">
              <w:rPr>
                <w:sz w:val="20"/>
                <w:szCs w:val="20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sz w:val="20"/>
                <w:szCs w:val="20"/>
              </w:rPr>
            </w:pPr>
            <w:r w:rsidRPr="005F7A29">
              <w:rPr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sz w:val="20"/>
                <w:szCs w:val="20"/>
              </w:rPr>
            </w:pPr>
            <w:r w:rsidRPr="005F7A29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</w:tr>
      <w:tr w:rsidR="005F7A29" w:rsidRPr="005F7A29" w:rsidTr="0073420D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b/>
                <w:bCs/>
                <w:sz w:val="20"/>
                <w:szCs w:val="20"/>
              </w:rPr>
            </w:pPr>
            <w:r w:rsidRPr="005F7A29">
              <w:rPr>
                <w:b/>
                <w:bCs/>
                <w:sz w:val="20"/>
                <w:szCs w:val="20"/>
              </w:rPr>
              <w:t xml:space="preserve">2 02 40000 00 0000 000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sz w:val="20"/>
                <w:szCs w:val="20"/>
              </w:rPr>
            </w:pPr>
            <w:r w:rsidRPr="005F7A2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F7A29" w:rsidRPr="005F7A29" w:rsidTr="0073420D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jc w:val="right"/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sz w:val="20"/>
                <w:szCs w:val="20"/>
              </w:rPr>
            </w:pPr>
            <w:r w:rsidRPr="005F7A2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29" w:rsidRPr="005F7A29" w:rsidRDefault="005F7A29" w:rsidP="005F7A29">
            <w:pPr>
              <w:rPr>
                <w:rFonts w:ascii="Arial" w:hAnsi="Arial" w:cs="Arial"/>
                <w:sz w:val="20"/>
                <w:szCs w:val="20"/>
              </w:rPr>
            </w:pPr>
            <w:r w:rsidRPr="005F7A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7A29" w:rsidRPr="005F7A29" w:rsidTr="0073420D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7A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7A29" w:rsidRPr="005F7A29" w:rsidRDefault="005F7A29" w:rsidP="005F7A29">
            <w:pPr>
              <w:rPr>
                <w:color w:val="000000"/>
                <w:sz w:val="20"/>
                <w:szCs w:val="20"/>
              </w:rPr>
            </w:pPr>
            <w:r w:rsidRPr="005F7A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4495,6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A29" w:rsidRPr="005F7A29" w:rsidRDefault="005F7A29" w:rsidP="005F7A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A29">
              <w:rPr>
                <w:rFonts w:ascii="Arial" w:hAnsi="Arial" w:cs="Arial"/>
                <w:b/>
                <w:bCs/>
                <w:sz w:val="20"/>
                <w:szCs w:val="20"/>
              </w:rPr>
              <w:t>1778,6</w:t>
            </w:r>
          </w:p>
        </w:tc>
      </w:tr>
    </w:tbl>
    <w:p w:rsidR="005F7A29" w:rsidRPr="005F7A29" w:rsidRDefault="005F7A29" w:rsidP="005F7A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7A29" w:rsidRDefault="005F7A29"/>
    <w:sectPr w:rsidR="005F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29"/>
    <w:rsid w:val="005F7A29"/>
    <w:rsid w:val="00D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29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5F7A29"/>
  </w:style>
  <w:style w:type="character" w:styleId="a4">
    <w:name w:val="Hyperlink"/>
    <w:basedOn w:val="a0"/>
    <w:uiPriority w:val="99"/>
    <w:semiHidden/>
    <w:unhideWhenUsed/>
    <w:rsid w:val="005F7A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7A29"/>
    <w:rPr>
      <w:color w:val="800080"/>
      <w:u w:val="single"/>
    </w:rPr>
  </w:style>
  <w:style w:type="paragraph" w:customStyle="1" w:styleId="xl65">
    <w:name w:val="xl65"/>
    <w:basedOn w:val="a"/>
    <w:rsid w:val="005F7A29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5F7A2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F7A2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5F7A2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5F7A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F7A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5F7A2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5F7A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F7A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F7A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5F7A2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A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F7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F7A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F7A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F7A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F7A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F7A2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7A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F7A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F7A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29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5F7A29"/>
  </w:style>
  <w:style w:type="character" w:styleId="a4">
    <w:name w:val="Hyperlink"/>
    <w:basedOn w:val="a0"/>
    <w:uiPriority w:val="99"/>
    <w:semiHidden/>
    <w:unhideWhenUsed/>
    <w:rsid w:val="005F7A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7A29"/>
    <w:rPr>
      <w:color w:val="800080"/>
      <w:u w:val="single"/>
    </w:rPr>
  </w:style>
  <w:style w:type="paragraph" w:customStyle="1" w:styleId="xl65">
    <w:name w:val="xl65"/>
    <w:basedOn w:val="a"/>
    <w:rsid w:val="005F7A29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5F7A2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F7A2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5F7A2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5F7A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F7A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5F7A2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5F7A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F7A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F7A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5F7A2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A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F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F7A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F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5F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F7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F7A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F7A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F7A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F7A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F7A2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7A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F7A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F7A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F7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3558</Words>
  <Characters>20282</Characters>
  <Application>Microsoft Office Word</Application>
  <DocSecurity>0</DocSecurity>
  <Lines>169</Lines>
  <Paragraphs>47</Paragraphs>
  <ScaleCrop>false</ScaleCrop>
  <Company>diakov.net</Company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2019-01-22T01:24:00Z</dcterms:created>
  <dcterms:modified xsi:type="dcterms:W3CDTF">2019-01-22T01:27:00Z</dcterms:modified>
</cp:coreProperties>
</file>