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DB" w:rsidRDefault="00C856DB" w:rsidP="00C856D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РОССИЙСКАЯ ФЕДЕРАЦИЯ</w:t>
      </w:r>
    </w:p>
    <w:p w:rsidR="00C856DB" w:rsidRDefault="00C856DB" w:rsidP="00C856D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КЕМЕРОВСКАЯ ОБЛАСТЬ</w:t>
      </w:r>
    </w:p>
    <w:p w:rsidR="00C856DB" w:rsidRDefault="00C856DB" w:rsidP="00C856D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ЯЙСКИЙ МУНИЦИПАЛЬНЫЙ РАЙОН</w:t>
      </w:r>
    </w:p>
    <w:p w:rsidR="00C856DB" w:rsidRDefault="00C856DB" w:rsidP="00C856DB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СУДЖЕНСКОЕ  СЕЛЬСКОЕ ПОСЕЛЕНИЕ</w:t>
      </w:r>
    </w:p>
    <w:p w:rsidR="00C856DB" w:rsidRDefault="00C856DB" w:rsidP="00C856DB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C856DB" w:rsidRDefault="00C856DB" w:rsidP="00C856DB">
      <w:pPr>
        <w:tabs>
          <w:tab w:val="left" w:pos="6120"/>
        </w:tabs>
        <w:ind w:firstLine="0"/>
        <w:jc w:val="center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 СОЗЫВА</w:t>
      </w:r>
    </w:p>
    <w:p w:rsidR="00C856DB" w:rsidRDefault="00C856DB" w:rsidP="00C85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856DB" w:rsidRDefault="00C856DB" w:rsidP="00C85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C856DB" w:rsidRDefault="00C856DB" w:rsidP="00C856D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15.03.2018г.                                            №56</w:t>
      </w:r>
    </w:p>
    <w:p w:rsidR="00C856DB" w:rsidRDefault="00C856DB" w:rsidP="00C85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и введении земельного налога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bookmarkEnd w:id="0"/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главой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решил:</w:t>
      </w: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42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земельном налоге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№25 от 18.11.2014г.  "Об установлении и введении земельного налога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поселения", №44 от 15.06.2015г. "О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№25 от 18.11.2014г. «О введении в действие земельного налога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  <w:proofErr w:type="gramEnd"/>
    </w:p>
    <w:p w:rsidR="00C856DB" w:rsidRDefault="00C856DB" w:rsidP="00C856DB">
      <w:pPr>
        <w:rPr>
          <w:szCs w:val="28"/>
        </w:rPr>
      </w:pPr>
      <w:r>
        <w:rPr>
          <w:szCs w:val="28"/>
        </w:rPr>
        <w:t xml:space="preserve">3. Обнародовать решение на информационных стендах администрации и  на официальном сайте администрации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поселения.</w:t>
      </w:r>
    </w:p>
    <w:p w:rsidR="00C856DB" w:rsidRDefault="00C856DB" w:rsidP="00C856DB">
      <w:pPr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председателя комитета Совета народных депутатов </w:t>
      </w:r>
      <w:proofErr w:type="spellStart"/>
      <w:r>
        <w:rPr>
          <w:szCs w:val="28"/>
        </w:rPr>
        <w:t>Судженского</w:t>
      </w:r>
      <w:proofErr w:type="spellEnd"/>
      <w:r>
        <w:rPr>
          <w:szCs w:val="28"/>
        </w:rPr>
        <w:t xml:space="preserve"> сельского поселения по законности и правопорядку </w:t>
      </w:r>
      <w:proofErr w:type="spellStart"/>
      <w:r>
        <w:rPr>
          <w:szCs w:val="28"/>
        </w:rPr>
        <w:t>Н.С.Чернову</w:t>
      </w:r>
      <w:proofErr w:type="spellEnd"/>
    </w:p>
    <w:p w:rsidR="00C856DB" w:rsidRDefault="00C856DB" w:rsidP="00C856D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Настоящее решение вступает в силу с 1 января 2018 года, но не ранее одного месяца со дня официального опубликования.</w:t>
      </w: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C856DB" w:rsidRDefault="00C856DB" w:rsidP="00C856DB">
      <w:pPr>
        <w:pStyle w:val="ConsPlusNormal"/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М.А.Тимофеев</w:t>
      </w:r>
      <w:proofErr w:type="spellEnd"/>
    </w:p>
    <w:p w:rsidR="00C856DB" w:rsidRDefault="00C856DB" w:rsidP="00C856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М.А.Тимофеев</w:t>
      </w:r>
      <w:proofErr w:type="spellEnd"/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856DB" w:rsidRDefault="00C856DB" w:rsidP="00C85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856DB" w:rsidRDefault="00C856DB" w:rsidP="00C85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</w:p>
    <w:p w:rsidR="00C856DB" w:rsidRDefault="00C856DB" w:rsidP="00C85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C856DB" w:rsidRDefault="00C856DB" w:rsidP="00C85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856DB" w:rsidRDefault="00C856DB" w:rsidP="00C85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15.03.2018 г. №56</w:t>
      </w: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856DB" w:rsidRDefault="00C856DB" w:rsidP="00C85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ЗЕМЕЛЬНОМ НАЛОГЕ НА ТЕРРИТОРИИ</w:t>
      </w:r>
    </w:p>
    <w:p w:rsidR="00C856DB" w:rsidRDefault="00C856DB" w:rsidP="00C856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СУДЖЕНСКОГО СЕЛЬСКОГО ПОСЕЛЕНИЯ</w:t>
      </w:r>
    </w:p>
    <w:p w:rsidR="00C856DB" w:rsidRDefault="00C856DB" w:rsidP="00C856DB">
      <w:pPr>
        <w:spacing w:after="1"/>
        <w:rPr>
          <w:szCs w:val="28"/>
        </w:rPr>
      </w:pP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главой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"Земельный налог" Налогового кодекса Российской Федерации определяет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ставки земельного налога (далее - налог), порядок и сроки уплаты налога, а также льготы по налогу, основания и порядок их применения.</w:t>
      </w: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Налоговые ставки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Налоговые ставки устанавливаются в следующих размерах от кадастровой стоимости земельных участков: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0,3% в отношении земельных участков: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1,5% в отношении прочих земельных участков;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Допускается 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Отчетный период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налогоплательщиков-организаций, признаются первый квартал, второй квартал и третий квартал календарного года.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устанавливается отчетный период для организаций, полностью освобожденных от уплаты земельного налога, включая организации, обладающие земельными участками, которые 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389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НК РФ не признаются объектом налогообложения.</w:t>
      </w: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 и сроки уплаты налога и авансовых платежей по налогу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Налогоплательщики-организации уплачивают: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авансовые платежи налога в размере по одной четвертой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в пятидневный срок по авансовым платежам, т.е. не позднее 5 апреля, 5 июля и 5 октября текущего налогового периода;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налог, подлежащий уплате по истечении налогового периода, не позднее 1 февраля года, следующего за истекшим налоговым периодом.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Физические лица, уплачивают налог на основании налогового уведомления не позднее 1 декабря года, следующего за истекшим налоговым периодом.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01.01.2018 физические лица обязаны сообщать в инспекцию об объектах обложения земельного налога в случае, если за весь период владения упомянутой недвижимостью налогоплательщик не получал уведомлений и не платил налоги. Сообщение в инспекцию направлять не надо, если физическое лицо получало налоговое уведомление по указанным объектам, либо данному лицу предоставлена льгота в виде освобождения от уплаты налога.</w:t>
      </w: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Порядок и сроки предоставления в налоговые органы документов, подтверждающих право на налоговую льготу (уменьшение налоговой базы)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Налогоплательщики-организации, имеющие право на льготы, должны представить документы, подтверждающие такое право, одновременно с предоставлением декларации по земельному налогу.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Налогоплательщики, имеющие право на налоговые льготы,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389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Налоговые льготы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Организациям и физическим лицам, обладающим земельными участками на праве собственности, праве постоянного (бессрочного) пользования или праве пожизненного наследуемого владения являющимися объектами налогообложения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льготы, установленные в соответствии со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статьями 391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395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предоставляются в полном объеме.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документов на налоговую льготу установить не позднее 1 февраля года следующего за истекшим налоговым периодом.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Льгота налогоплательщикам, физическим лицам, указанным в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п. 6 ст. 391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устанавливается на 1 земельный участок.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 уплаты налога полностью освобождаются: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органы местного самоуправления и бюджетные организации, финансируемые за счет средств местного бюджета;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земельные участки, занятые муниципальным жилищным фондом;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земли общего пользования населенных пунктов;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граждане, впервые организующие крестьянские (фермерские) хозяйства, освобождаются от уплаты земельного налога в течение пяти лет с момента предоставления им земельных участков;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Почетные граждане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отношении земельных участков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предоставленных (приобретенных) для индивидуального жилищного строительства, личного подсобного хозяйства, садоводства или животноводства;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некоммерческие организации, созданные для ведения садоводства и граждане в отношении земельных участков, предоставленных им в пользование и на праве собственности для садоводства и под дачное хозяйство;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члены садоводческих, огороднических и дачных объединений, в отношении земельных участков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предоставленных (приобретенных) для индивидуального жилищного строительства, личного подсобного хозяйства, садоводства или животноводства;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ветераны и инвалиды Великой Отечественной войны, в отношении земельных участков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предоставленных (приобретенных) для личного подсобного хозяйства;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инвалиды с детства, в отношении земельных участков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предоставленных (приобретенных) для личного подсобного хозяйства;</w:t>
      </w:r>
    </w:p>
    <w:p w:rsidR="00C856DB" w:rsidRDefault="00C856DB" w:rsidP="00C856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физические лица, имеющие право на получение социальной поддержки в соответствии с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в отношении земельных участков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предоставленных (приобретенных) для индивидуального жилищного строительства, личного подсобного хозяйства, садоводства или животноводства.</w:t>
      </w:r>
      <w:proofErr w:type="gramEnd"/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B" w:rsidRDefault="00C856DB" w:rsidP="00C856DB">
      <w:pPr>
        <w:rPr>
          <w:szCs w:val="28"/>
        </w:rPr>
      </w:pPr>
    </w:p>
    <w:p w:rsidR="00C856DB" w:rsidRDefault="00C856DB" w:rsidP="00C856DB"/>
    <w:p w:rsidR="004955AB" w:rsidRDefault="004955AB"/>
    <w:sectPr w:rsidR="0049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DB"/>
    <w:rsid w:val="004955AB"/>
    <w:rsid w:val="00C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5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5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12AB83DEB00F03DF291458374F4CB8825747A15B76C1C5E136DB6AE583B70FA96A074B725d12BB" TargetMode="External"/><Relationship Id="rId13" Type="http://schemas.openxmlformats.org/officeDocument/2006/relationships/hyperlink" Target="consultantplus://offline/ref=BAD12AB83DEB00F03DF291458374F4CB882D7C7E1AB26C1C5E136DB6AEd52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D12AB83DEB00F03DF291458374F4CB8825747A15B76C1C5E136DB6AE583B70FA96A074B724d128B" TargetMode="External"/><Relationship Id="rId12" Type="http://schemas.openxmlformats.org/officeDocument/2006/relationships/hyperlink" Target="consultantplus://offline/ref=BAD12AB83DEB00F03DF291458374F4CB8825747A15B76C1C5E136DB6AE583B70FA96A074B72916dD21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veta\Downloads\no56_zemelnyy_nalog%20(1).docx" TargetMode="External"/><Relationship Id="rId11" Type="http://schemas.openxmlformats.org/officeDocument/2006/relationships/hyperlink" Target="consultantplus://offline/ref=BAD12AB83DEB00F03DF291458374F4CB8825747A15B76C1C5E136DB6AE583B70FA96A074B729d126B" TargetMode="External"/><Relationship Id="rId5" Type="http://schemas.openxmlformats.org/officeDocument/2006/relationships/hyperlink" Target="consultantplus://offline/ref=BAD12AB83DEB00F03DF291458374F4CB8825747A15B76C1C5E136DB6AE583B70FA96A074B724d128B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D12AB83DEB00F03DF291458374F4CB8825747A15B76C1C5E136DB6AE583B70FA96A074B726d12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D12AB83DEB00F03DF291458374F4CB8825747A15B76C1C5E136DB6AE583B70FA96A074B725d12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</Words>
  <Characters>8193</Characters>
  <Application>Microsoft Office Word</Application>
  <DocSecurity>0</DocSecurity>
  <Lines>68</Lines>
  <Paragraphs>19</Paragraphs>
  <ScaleCrop>false</ScaleCrop>
  <Company>diakov.net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2018-04-03T06:59:00Z</dcterms:created>
  <dcterms:modified xsi:type="dcterms:W3CDTF">2018-04-03T06:59:00Z</dcterms:modified>
</cp:coreProperties>
</file>