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33" w:rsidRDefault="00280E33" w:rsidP="0028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80E33" w:rsidRDefault="00280E33" w:rsidP="0028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280E33" w:rsidRDefault="00280E33" w:rsidP="0028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280E33" w:rsidRDefault="00280E33" w:rsidP="0028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280E33" w:rsidRDefault="00280E33" w:rsidP="00280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280E33" w:rsidRDefault="00280E33" w:rsidP="00280E33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280E33" w:rsidRDefault="00280E33" w:rsidP="0028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E33" w:rsidRDefault="00280E33" w:rsidP="0028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80E33" w:rsidRDefault="00280E33" w:rsidP="00280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03.07.2018г.                                      №60                   </w:t>
      </w:r>
    </w:p>
    <w:p w:rsidR="00280E33" w:rsidRDefault="00280E33" w:rsidP="00280E33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0E33" w:rsidRDefault="00280E33" w:rsidP="00280E33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80E33" w:rsidRDefault="00280E33" w:rsidP="00280E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E33" w:rsidRPr="003B7BF1" w:rsidRDefault="00280E33" w:rsidP="00280E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 w:rsidRPr="003B7B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Совет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80E33" w:rsidRPr="003B7BF1" w:rsidRDefault="00280E33" w:rsidP="00280E3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80E33" w:rsidRPr="003B7BF1" w:rsidRDefault="00280E33" w:rsidP="00280E3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E33" w:rsidRPr="003B7BF1" w:rsidRDefault="00280E33" w:rsidP="00280E33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Устав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280E33" w:rsidRPr="003B7BF1" w:rsidRDefault="00280E33" w:rsidP="00280E33">
      <w:pPr>
        <w:suppressAutoHyphens/>
        <w:spacing w:after="0" w:line="36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9 части 1 статьи 4 Устава изложить в следующей редакции: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0E33" w:rsidRPr="003B7BF1" w:rsidRDefault="00280E33" w:rsidP="00280E33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1 статьи 5 Устава изложить в следующей редакции: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Органы местного самоуправления поселения имеют право </w:t>
      </w:r>
      <w:proofErr w:type="gramStart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создание музеев поселения;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совершение нотариальных действий, предусмотренных законодательством при отсутствии в поселении нотариуса;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создание муниципальной пожарной охраны;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создание условий для развития туризма;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«О социальной защите инвалидов в Российской Федерации»;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 w:rsidRPr="003B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осуществление мероприятий по отлову и содержанию безнадзорных животных, обитающих на территории поселения;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6" w:history="1">
        <w:r w:rsidRPr="003B7B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Федерации».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3B7BF1">
        <w:rPr>
          <w:rFonts w:ascii="Times New Roman" w:hAnsi="Times New Roman" w:cs="Times New Roman"/>
          <w:sz w:val="28"/>
          <w:szCs w:val="28"/>
        </w:rPr>
        <w:t>статью 12 Устава изложить в следующей редакции:</w:t>
      </w:r>
    </w:p>
    <w:p w:rsidR="00280E33" w:rsidRPr="003B7BF1" w:rsidRDefault="00280E33" w:rsidP="00280E33">
      <w:pPr>
        <w:keepLines/>
        <w:spacing w:after="0" w:line="360" w:lineRule="exact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>Статья 12. Публичные слушания, общественные обсуждения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поселения Советом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главой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>сельского поселения могут проводиться публичные слушания.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Публичные слушания проводятся по инициативе населения,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слушания, проводимые по инициативе населения или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назначаются Советом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по инициативе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главой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публичные слушания выносятся в обязательном порядке: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 устава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вносятся изменения в форме точного воспроизведения положений </w:t>
      </w:r>
      <w:hyperlink r:id="rId7" w:history="1">
        <w:r w:rsidRPr="003B7BF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Конституции</w:t>
        </w:r>
      </w:hyperlink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Федерации, федеральных законов, Устава Кемеровской области или Законов Кемеровской области в целях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приведения данного устава в соответствие с этими нормативными правовыми актами</w:t>
      </w:r>
      <w:proofErr w:type="gramEnd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вопросы о преобразовании поселения, 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выраженного путем голосования либо на сходах граждан.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B7B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организации и проведения публичных слушаний по проектам и вопросам, указанным в части 3 настоящей статьи</w:t>
      </w:r>
      <w:r w:rsidRPr="003B7B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решением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 проектам правил благоустройства территорий, проектам, предусматривающим внесение изменений в указанный утвержденный документ, проводятся общественные обсуждения или публичные слушания, порядок организации и проведения которых определяется решением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с учетом положений законодательства о градостроительной деятельности.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Результаты публичных слушаний, включая мотивированное обоснование принятых решений, подлежат официальному обнародованию на информационных стендах местной администрации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End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статью 21 Устава изложить в следующей редакции:</w:t>
      </w:r>
    </w:p>
    <w:p w:rsidR="00280E33" w:rsidRPr="003B7BF1" w:rsidRDefault="00280E33" w:rsidP="00280E33">
      <w:pPr>
        <w:keepLines/>
        <w:spacing w:after="0"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Статья 21. Компетенция и полномочия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исключительной компетенции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находятся следующие вопросы: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устава муниципального образования и внесение в него изменений и дополнений;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B7BF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местного бюджета и отчета о его исполнении;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утверждение стратегии социально-экономического развития муниципального образования;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3B7BF1">
        <w:rPr>
          <w:rFonts w:ascii="Times New Roman" w:eastAsia="Calibri" w:hAnsi="Times New Roman" w:cs="Times New Roman"/>
          <w:sz w:val="28"/>
          <w:szCs w:val="28"/>
        </w:rPr>
        <w:t xml:space="preserve">определение порядка принятия решений о создании, реорганизации и ликвидации муниципальных предприятий, а также об установлении </w:t>
      </w:r>
      <w:r w:rsidRPr="003B7BF1">
        <w:rPr>
          <w:rFonts w:ascii="Times New Roman" w:eastAsia="Calibri" w:hAnsi="Times New Roman" w:cs="Times New Roman"/>
          <w:sz w:val="28"/>
          <w:szCs w:val="28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полномочий по решению вопросов местного значения;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принятие решения об удалении главы муниципального образования в отставку;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11) </w:t>
      </w:r>
      <w:r w:rsidRPr="003B7BF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правил благоустройства территории муниципального образования.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полномочиям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также относятся: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установление официальных символов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определение порядка официального использования указанных символов;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назначении местного референдума;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назначение муниципальных выборов;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установление порядка проведения конкурса по отбору кандидатур на должность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поселения; 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установление общего числа членов конкурсной комиссии по отбору кандидатур на должность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и назначение половины членов конкурсной комиссии, другая половина назначается главой муниципального района;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избрание главы поселения из числа кандидатов, представленных конкурсной комиссией по результатам конкурса;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организации и проведения публичных слушаний, а также порядка назначения и проведения собрания и опроса граждан;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утверждение структуры администрации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муниципальной избирательной комиссии;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контрольно-счетного органа;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заемных средств;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осуществление правового регулирования исполнения отдельных государственных полномочий, переданных в ведение органов местного самоуправления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федеральными законами и законами Кемеровской области;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установление порядка назначения на должность и освобождения от должности руководителей муниципальных предприятий и учреждений;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установление общеобязательных правил по предметам ведения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внесение в них изменений и дополнений;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назначение голосования по вопросам изменения границ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преобразования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осуществление права законодательной инициативы в Совете народных депутатов Кемеровской области;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осуществление 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заслушивание ежегодных отчетов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результатах его деятельности, деятельности местной администрации и иных подведомственных главе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органов местного самоуправления, в том числе о решении вопросов, поставленных представительным органом муниципального образования;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порядка и условий приватизации муниципального имущества;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>20) установление формы и порядка осуществления финансового контроля местной администрацией;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21)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порядке, установленном  Законом Кемеровской области от 10.11.2015 № 96-ОЗ «О некоторых вопросах в сфере регулирования отношений по найму жилых помещений жилищного фонда социального использования»;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sz w:val="28"/>
          <w:szCs w:val="28"/>
        </w:rPr>
        <w:t>22) 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для проведения встреч депутатов с избирателями, и порядка их предоставления.</w:t>
      </w:r>
    </w:p>
    <w:p w:rsidR="00280E33" w:rsidRPr="003B7BF1" w:rsidRDefault="00280E33" w:rsidP="00280E3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Иные полномочия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федеральными законами и принимаемыми в соответствии с ними законами Кемеровской области и настоящим уставом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80E33" w:rsidRPr="003B7BF1" w:rsidRDefault="00280E33" w:rsidP="00280E3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часть3 статьи 29 Устава изложить в следующей редакции: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</w:t>
      </w:r>
      <w:proofErr w:type="gramStart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глава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поселения, полномочия которого прекращены досрочно на основании правового акта Губернатора Кемеровской области об отрешении от должности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либо на основании решения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об удалении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в отставку, обжалует данные правовой акт или решение в судебном порядке, Совет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не вправе принимать решение об избрании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поселения, избираемого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.»;</w:t>
      </w:r>
      <w:proofErr w:type="gramEnd"/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1.6. пункт 12 части 1 статьи 32 Устава изложить в следующей редакции:</w:t>
      </w:r>
    </w:p>
    <w:p w:rsidR="00280E33" w:rsidRPr="003B7BF1" w:rsidRDefault="00280E33" w:rsidP="00280E3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 </w:t>
      </w: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E33" w:rsidRPr="003B7BF1" w:rsidRDefault="00280E33" w:rsidP="00280E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0E33" w:rsidRPr="003B7BF1" w:rsidRDefault="00280E33" w:rsidP="00280E3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280E33" w:rsidRDefault="00280E33" w:rsidP="00280E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председателя комитета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280E33" w:rsidRDefault="00280E33" w:rsidP="00280E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280E33" w:rsidRDefault="00280E33" w:rsidP="0028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E33" w:rsidRDefault="00280E33" w:rsidP="00280E33">
      <w:pPr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E33" w:rsidRDefault="00280E33" w:rsidP="0028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280E33" w:rsidRDefault="00280E33" w:rsidP="0028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</w:t>
      </w:r>
    </w:p>
    <w:p w:rsidR="00280E33" w:rsidRDefault="00280E33" w:rsidP="0028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E33" w:rsidRDefault="00280E33" w:rsidP="0028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E33" w:rsidRDefault="00280E33" w:rsidP="0028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</w:t>
      </w:r>
    </w:p>
    <w:p w:rsidR="00280E33" w:rsidRDefault="00280E33" w:rsidP="00280E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E33" w:rsidRDefault="00280E33" w:rsidP="00280E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E33" w:rsidRDefault="00280E33" w:rsidP="00280E33">
      <w:pPr>
        <w:suppressAutoHyphens/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E33" w:rsidRDefault="00280E33" w:rsidP="00280E33">
      <w:pPr>
        <w:suppressAutoHyphens/>
        <w:spacing w:after="0" w:line="360" w:lineRule="exact"/>
        <w:ind w:firstLine="709"/>
        <w:jc w:val="both"/>
      </w:pPr>
    </w:p>
    <w:p w:rsidR="00280E33" w:rsidRDefault="00280E33" w:rsidP="00280E33"/>
    <w:p w:rsidR="00AD22AB" w:rsidRDefault="00AD22AB"/>
    <w:sectPr w:rsidR="00AD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33"/>
    <w:rsid w:val="00280E33"/>
    <w:rsid w:val="00A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2BA03789B09F0500E822A400DAEDA28EA0646E6B869D58849CB1K7z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CD04C556288F2799F891224025713734C0DBCB197F29F50EA391C314C4EEC" TargetMode="Externa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1908</Words>
  <Characters>10882</Characters>
  <Application>Microsoft Office Word</Application>
  <DocSecurity>0</DocSecurity>
  <Lines>90</Lines>
  <Paragraphs>25</Paragraphs>
  <ScaleCrop>false</ScaleCrop>
  <Company>diakov.net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2018-07-03T04:03:00Z</dcterms:created>
  <dcterms:modified xsi:type="dcterms:W3CDTF">2018-07-03T04:04:00Z</dcterms:modified>
</cp:coreProperties>
</file>