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BAF" w:rsidRPr="003B4A57" w:rsidRDefault="00EB6BAF" w:rsidP="009862A2">
      <w:pPr>
        <w:jc w:val="center"/>
        <w:rPr>
          <w:b/>
          <w:bCs/>
          <w:sz w:val="28"/>
          <w:szCs w:val="28"/>
        </w:rPr>
      </w:pPr>
      <w:r w:rsidRPr="003B4A57">
        <w:rPr>
          <w:b/>
          <w:bCs/>
          <w:sz w:val="28"/>
          <w:szCs w:val="28"/>
        </w:rPr>
        <w:t>Российская Федерация</w:t>
      </w:r>
    </w:p>
    <w:p w:rsidR="00EB6BAF" w:rsidRPr="003B4A57" w:rsidRDefault="00EB6BAF" w:rsidP="009862A2">
      <w:pPr>
        <w:jc w:val="center"/>
        <w:rPr>
          <w:b/>
          <w:bCs/>
          <w:sz w:val="28"/>
          <w:szCs w:val="28"/>
        </w:rPr>
      </w:pPr>
      <w:r w:rsidRPr="003B4A57">
        <w:rPr>
          <w:b/>
          <w:bCs/>
          <w:sz w:val="28"/>
          <w:szCs w:val="28"/>
        </w:rPr>
        <w:t>Кемеровская область</w:t>
      </w:r>
    </w:p>
    <w:p w:rsidR="00EB6BAF" w:rsidRPr="003B4A57" w:rsidRDefault="00EB6BAF" w:rsidP="009862A2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3B4A57">
        <w:rPr>
          <w:b/>
          <w:bCs/>
          <w:sz w:val="28"/>
          <w:szCs w:val="28"/>
        </w:rPr>
        <w:t xml:space="preserve"> Яйский  муниципальный район</w:t>
      </w:r>
    </w:p>
    <w:p w:rsidR="00EB6BAF" w:rsidRPr="003B4A57" w:rsidRDefault="00EB6BAF" w:rsidP="009862A2">
      <w:pPr>
        <w:jc w:val="center"/>
        <w:rPr>
          <w:b/>
          <w:bCs/>
          <w:sz w:val="28"/>
          <w:szCs w:val="28"/>
        </w:rPr>
      </w:pPr>
      <w:r w:rsidRPr="003B4A57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Вознесенского</w:t>
      </w:r>
      <w:r w:rsidRPr="003B4A57">
        <w:rPr>
          <w:b/>
          <w:bCs/>
          <w:sz w:val="28"/>
          <w:szCs w:val="28"/>
        </w:rPr>
        <w:t xml:space="preserve"> сельского поселения</w:t>
      </w:r>
    </w:p>
    <w:p w:rsidR="00EB6BAF" w:rsidRDefault="00EB6BAF" w:rsidP="00146FEE">
      <w:pPr>
        <w:rPr>
          <w:b/>
          <w:bCs/>
          <w:sz w:val="32"/>
          <w:szCs w:val="32"/>
        </w:rPr>
      </w:pPr>
    </w:p>
    <w:p w:rsidR="00EB6BAF" w:rsidRDefault="00EB6BAF" w:rsidP="009862A2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ПОСТАНОВЛЕНИЕ  </w:t>
      </w:r>
    </w:p>
    <w:p w:rsidR="00EB6BAF" w:rsidRDefault="00EB6BAF" w:rsidP="009862A2">
      <w:pPr>
        <w:jc w:val="center"/>
        <w:rPr>
          <w:sz w:val="28"/>
          <w:szCs w:val="28"/>
        </w:rPr>
      </w:pPr>
    </w:p>
    <w:p w:rsidR="00EB6BAF" w:rsidRDefault="00EB6BAF" w:rsidP="009862A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от </w:t>
      </w:r>
      <w:r w:rsidRPr="006B0AB6">
        <w:rPr>
          <w:sz w:val="28"/>
          <w:szCs w:val="28"/>
          <w:u w:val="single"/>
        </w:rPr>
        <w:t xml:space="preserve">« </w:t>
      </w:r>
      <w:r>
        <w:rPr>
          <w:sz w:val="28"/>
          <w:szCs w:val="28"/>
          <w:u w:val="single"/>
        </w:rPr>
        <w:t>09</w:t>
      </w:r>
      <w:r w:rsidRPr="006B0AB6">
        <w:rPr>
          <w:sz w:val="28"/>
          <w:szCs w:val="28"/>
          <w:u w:val="single"/>
        </w:rPr>
        <w:t xml:space="preserve"> »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u w:val="single"/>
        </w:rPr>
        <w:t>июня</w:t>
      </w:r>
      <w:r w:rsidRPr="006B0AB6">
        <w:rPr>
          <w:sz w:val="28"/>
          <w:szCs w:val="28"/>
          <w:u w:val="single"/>
        </w:rPr>
        <w:t xml:space="preserve">     </w:t>
      </w:r>
      <w:smartTag w:uri="urn:schemas-microsoft-com:office:smarttags" w:element="metricconverter">
        <w:smartTagPr>
          <w:attr w:name="ProductID" w:val="2017 г"/>
        </w:smartTagPr>
        <w:r w:rsidRPr="006B0AB6">
          <w:rPr>
            <w:sz w:val="28"/>
            <w:szCs w:val="28"/>
            <w:u w:val="single"/>
          </w:rPr>
          <w:t>2017 г</w:t>
        </w:r>
      </w:smartTag>
      <w:r>
        <w:rPr>
          <w:sz w:val="28"/>
          <w:szCs w:val="28"/>
        </w:rPr>
        <w:t xml:space="preserve">.                           </w:t>
      </w:r>
      <w:r w:rsidRPr="001C2B14">
        <w:rPr>
          <w:sz w:val="28"/>
          <w:szCs w:val="28"/>
        </w:rPr>
        <w:t xml:space="preserve">№ </w:t>
      </w:r>
      <w:r>
        <w:rPr>
          <w:sz w:val="28"/>
          <w:szCs w:val="28"/>
        </w:rPr>
        <w:t>12</w:t>
      </w:r>
    </w:p>
    <w:p w:rsidR="00EB6BAF" w:rsidRPr="00B23353" w:rsidRDefault="00EB6BAF" w:rsidP="009862A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с. Вознесенка</w:t>
      </w:r>
    </w:p>
    <w:p w:rsidR="00EB6BAF" w:rsidRDefault="00EB6BAF" w:rsidP="00175E7B">
      <w:pPr>
        <w:pStyle w:val="BodyText"/>
        <w:jc w:val="left"/>
      </w:pPr>
    </w:p>
    <w:p w:rsidR="00EB6BAF" w:rsidRPr="00A13FC4" w:rsidRDefault="00EB6BAF" w:rsidP="00175E7B">
      <w:pPr>
        <w:pStyle w:val="BodyText"/>
        <w:jc w:val="left"/>
      </w:pPr>
      <w:r>
        <w:t xml:space="preserve">Об утверждении методики прогнозирования поступлений </w:t>
      </w:r>
    </w:p>
    <w:p w:rsidR="00EB6BAF" w:rsidRDefault="00EB6BAF" w:rsidP="00D53ECE">
      <w:pPr>
        <w:pStyle w:val="BodyText"/>
        <w:jc w:val="left"/>
      </w:pPr>
      <w:r>
        <w:t xml:space="preserve">доходов в бюджет Вознесенского сельского поселения, </w:t>
      </w:r>
    </w:p>
    <w:p w:rsidR="00EB6BAF" w:rsidRDefault="00EB6BAF" w:rsidP="00D53ECE">
      <w:pPr>
        <w:pStyle w:val="BodyText"/>
        <w:jc w:val="left"/>
      </w:pPr>
      <w:r w:rsidRPr="00397507">
        <w:t>бюджетные полномочия главного администратора</w:t>
      </w:r>
      <w:r>
        <w:t xml:space="preserve"> которых </w:t>
      </w:r>
    </w:p>
    <w:p w:rsidR="00EB6BAF" w:rsidRPr="00D253B9" w:rsidRDefault="00EB6BAF" w:rsidP="00D53ECE">
      <w:pPr>
        <w:pStyle w:val="BodyText"/>
        <w:jc w:val="left"/>
      </w:pPr>
      <w:r>
        <w:t>осуществляет Администрация</w:t>
      </w:r>
      <w:r w:rsidRPr="00EF0BF0">
        <w:t xml:space="preserve"> </w:t>
      </w:r>
      <w:r>
        <w:t>Вознесенского сельского поселения</w:t>
      </w:r>
    </w:p>
    <w:p w:rsidR="00EB6BAF" w:rsidRPr="00695C8F" w:rsidRDefault="00EB6BAF" w:rsidP="00D253B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B6BAF" w:rsidRDefault="00EB6BAF" w:rsidP="00D53ECE">
      <w:pPr>
        <w:pStyle w:val="ConsPlusTitle"/>
        <w:tabs>
          <w:tab w:val="left" w:pos="-426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со статьей  160.1 Бюджетного кодекса Российской Федерации, 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ем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Правительства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23.06.2016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574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», 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ем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Правительства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Российской Федерации 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436 «О внесении изменений в Постановление  Правительства Российской Федерации от 23.06.2016г. № 574 «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»» </w:t>
      </w:r>
      <w:r w:rsidRPr="00D53E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 в целях повышения эффективности управления общественными финансами на муниципальном уровне и повышения объективности прогнозирования доходов бюджета Вознесенского</w:t>
      </w:r>
      <w:r w:rsidRPr="00EF0BF0"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 на очередной финансовый год и плановый период </w:t>
      </w:r>
      <w:r w:rsidRPr="006F3F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EB6BAF" w:rsidRDefault="00EB6BAF" w:rsidP="00D253B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B6BAF" w:rsidRPr="00695C8F" w:rsidRDefault="00EB6BAF" w:rsidP="00146F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B6BAF" w:rsidRDefault="00EB6BAF" w:rsidP="00D53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Утвердить прилагаемую Методику прогнозирования поступлений доходов</w:t>
      </w:r>
      <w:r w:rsidRPr="00A13FC4">
        <w:rPr>
          <w:rFonts w:ascii="Times New Roman" w:hAnsi="Times New Roman" w:cs="Times New Roman"/>
          <w:sz w:val="28"/>
          <w:szCs w:val="28"/>
        </w:rPr>
        <w:t xml:space="preserve"> в бюджет</w:t>
      </w:r>
      <w:r>
        <w:rPr>
          <w:rFonts w:ascii="Times New Roman" w:hAnsi="Times New Roman" w:cs="Times New Roman"/>
          <w:sz w:val="28"/>
          <w:szCs w:val="28"/>
        </w:rPr>
        <w:t xml:space="preserve"> Вознесенского сельского поселения</w:t>
      </w:r>
      <w:r w:rsidRPr="00D53ECE">
        <w:rPr>
          <w:rFonts w:ascii="Times New Roman" w:hAnsi="Times New Roman" w:cs="Times New Roman"/>
          <w:sz w:val="28"/>
          <w:szCs w:val="28"/>
        </w:rPr>
        <w:t xml:space="preserve">, бюджетные полномочия главного администратора которых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 Вознесенского сельского поселения.</w:t>
      </w:r>
    </w:p>
    <w:p w:rsidR="00EB6BAF" w:rsidRPr="001F7CC6" w:rsidRDefault="00EB6BAF" w:rsidP="001F7C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Вознесенского сельского поселения «</w:t>
      </w:r>
      <w:r w:rsidRPr="001F7CC6">
        <w:rPr>
          <w:rFonts w:ascii="Times New Roman" w:hAnsi="Times New Roman" w:cs="Times New Roman"/>
          <w:sz w:val="28"/>
          <w:szCs w:val="28"/>
        </w:rPr>
        <w:t xml:space="preserve">Об утверждении методики прогнозирования поступлений доходов в бюджет </w:t>
      </w:r>
      <w:r>
        <w:rPr>
          <w:rFonts w:ascii="Times New Roman" w:hAnsi="Times New Roman" w:cs="Times New Roman"/>
          <w:sz w:val="28"/>
          <w:szCs w:val="28"/>
        </w:rPr>
        <w:t>Вознесенского</w:t>
      </w:r>
      <w:r w:rsidRPr="001F7CC6">
        <w:rPr>
          <w:rFonts w:ascii="Times New Roman" w:hAnsi="Times New Roman" w:cs="Times New Roman"/>
          <w:sz w:val="28"/>
          <w:szCs w:val="28"/>
        </w:rPr>
        <w:t xml:space="preserve"> сельского поселения, бюджетные полномочия главного администратора которых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>Вознесенского</w:t>
      </w:r>
      <w:r w:rsidRPr="001F7CC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F7CC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F7CC6">
        <w:rPr>
          <w:rFonts w:ascii="Times New Roman" w:hAnsi="Times New Roman" w:cs="Times New Roman"/>
          <w:sz w:val="28"/>
          <w:szCs w:val="28"/>
        </w:rPr>
        <w:t>.08.2016г. №1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CC6">
        <w:rPr>
          <w:rFonts w:ascii="Times New Roman" w:hAnsi="Times New Roman" w:cs="Times New Roman"/>
          <w:sz w:val="28"/>
          <w:szCs w:val="28"/>
        </w:rPr>
        <w:t>.</w:t>
      </w:r>
    </w:p>
    <w:p w:rsidR="00EB6BAF" w:rsidRPr="00013B0F" w:rsidRDefault="00EB6BAF" w:rsidP="009862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013B0F">
        <w:rPr>
          <w:sz w:val="28"/>
          <w:szCs w:val="28"/>
        </w:rPr>
        <w:t>.</w:t>
      </w:r>
      <w:r>
        <w:rPr>
          <w:sz w:val="28"/>
          <w:szCs w:val="28"/>
        </w:rPr>
        <w:t> Обнародовать настоящее постановление на информационном стенде в здании администрации Вознесенского сельского поселения и разместить на официальном сайте Администрации</w:t>
      </w:r>
      <w:r w:rsidRPr="00EF0BF0">
        <w:rPr>
          <w:sz w:val="28"/>
          <w:szCs w:val="28"/>
        </w:rPr>
        <w:t xml:space="preserve"> </w:t>
      </w:r>
      <w:r>
        <w:rPr>
          <w:sz w:val="28"/>
          <w:szCs w:val="28"/>
        </w:rPr>
        <w:t>Яйского муниципального района.</w:t>
      </w:r>
    </w:p>
    <w:p w:rsidR="00EB6BAF" w:rsidRDefault="00EB6BAF" w:rsidP="00013B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013B0F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постановления возложить на главного специалиста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Арышеву С.А.</w:t>
      </w:r>
    </w:p>
    <w:p w:rsidR="00EB6BAF" w:rsidRPr="00013B0F" w:rsidRDefault="00EB6BAF" w:rsidP="00A13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Настоящее постановление</w:t>
      </w:r>
      <w:r w:rsidRPr="00013B0F"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подписания.</w:t>
      </w:r>
    </w:p>
    <w:p w:rsidR="00EB6BAF" w:rsidRDefault="00EB6BAF" w:rsidP="00D253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6BAF" w:rsidRDefault="00EB6BAF" w:rsidP="00D253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6BAF" w:rsidRDefault="00EB6BAF" w:rsidP="004B14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Вознесенского</w:t>
      </w:r>
    </w:p>
    <w:p w:rsidR="00EB6BAF" w:rsidRDefault="00EB6BAF" w:rsidP="004B14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EB6BAF" w:rsidSect="009862A2">
          <w:headerReference w:type="default" r:id="rId7"/>
          <w:pgSz w:w="11906" w:h="16838"/>
          <w:pgMar w:top="567" w:right="851" w:bottom="567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Н.П.Редькина</w:t>
      </w:r>
    </w:p>
    <w:tbl>
      <w:tblPr>
        <w:tblW w:w="10490" w:type="dxa"/>
        <w:tblInd w:w="-106" w:type="dxa"/>
        <w:tblLook w:val="00A0"/>
      </w:tblPr>
      <w:tblGrid>
        <w:gridCol w:w="10490"/>
      </w:tblGrid>
      <w:tr w:rsidR="00EB6BAF" w:rsidRPr="008B47CE">
        <w:trPr>
          <w:trHeight w:val="37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6BAF" w:rsidRPr="009862A2" w:rsidRDefault="00EB6BAF" w:rsidP="006448F5">
            <w:pPr>
              <w:jc w:val="right"/>
              <w:rPr>
                <w:sz w:val="18"/>
                <w:szCs w:val="18"/>
              </w:rPr>
            </w:pPr>
            <w:r w:rsidRPr="009862A2">
              <w:rPr>
                <w:sz w:val="18"/>
                <w:szCs w:val="18"/>
              </w:rPr>
              <w:t>Приложение</w:t>
            </w:r>
          </w:p>
          <w:p w:rsidR="00EB6BAF" w:rsidRPr="009862A2" w:rsidRDefault="00EB6BAF" w:rsidP="009862A2">
            <w:pPr>
              <w:pStyle w:val="BodyText"/>
              <w:jc w:val="right"/>
              <w:rPr>
                <w:sz w:val="18"/>
                <w:szCs w:val="18"/>
              </w:rPr>
            </w:pPr>
            <w:r w:rsidRPr="009862A2">
              <w:rPr>
                <w:sz w:val="18"/>
                <w:szCs w:val="18"/>
              </w:rPr>
              <w:t xml:space="preserve"> к Постановлению № </w:t>
            </w:r>
            <w:r>
              <w:rPr>
                <w:sz w:val="18"/>
                <w:szCs w:val="18"/>
              </w:rPr>
              <w:t xml:space="preserve"> 12 от 09 .06</w:t>
            </w:r>
            <w:r w:rsidRPr="009862A2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9862A2">
              <w:rPr>
                <w:sz w:val="18"/>
                <w:szCs w:val="18"/>
              </w:rPr>
              <w:t>г.</w:t>
            </w:r>
          </w:p>
          <w:p w:rsidR="00EB6BAF" w:rsidRPr="009862A2" w:rsidRDefault="00EB6BAF" w:rsidP="009862A2">
            <w:pPr>
              <w:pStyle w:val="BodyText"/>
              <w:jc w:val="right"/>
              <w:rPr>
                <w:sz w:val="18"/>
                <w:szCs w:val="18"/>
              </w:rPr>
            </w:pPr>
            <w:r w:rsidRPr="009862A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</w:t>
            </w:r>
            <w:r w:rsidRPr="009862A2">
              <w:rPr>
                <w:sz w:val="18"/>
                <w:szCs w:val="18"/>
              </w:rPr>
              <w:t xml:space="preserve">Об утверждении методики прогнозирования поступлений </w:t>
            </w:r>
          </w:p>
          <w:p w:rsidR="00EB6BAF" w:rsidRPr="009862A2" w:rsidRDefault="00EB6BAF" w:rsidP="009862A2">
            <w:pPr>
              <w:pStyle w:val="BodyText"/>
              <w:jc w:val="right"/>
              <w:rPr>
                <w:sz w:val="18"/>
                <w:szCs w:val="18"/>
              </w:rPr>
            </w:pPr>
            <w:r w:rsidRPr="009862A2">
              <w:rPr>
                <w:sz w:val="18"/>
                <w:szCs w:val="18"/>
              </w:rPr>
              <w:t xml:space="preserve">доходов в бюджет </w:t>
            </w:r>
            <w:r>
              <w:rPr>
                <w:sz w:val="18"/>
                <w:szCs w:val="18"/>
              </w:rPr>
              <w:t>Вознесенского</w:t>
            </w:r>
            <w:r w:rsidRPr="009862A2">
              <w:rPr>
                <w:sz w:val="18"/>
                <w:szCs w:val="18"/>
              </w:rPr>
              <w:t xml:space="preserve"> сельского поселения, </w:t>
            </w:r>
          </w:p>
          <w:p w:rsidR="00EB6BAF" w:rsidRPr="009862A2" w:rsidRDefault="00EB6BAF" w:rsidP="009862A2">
            <w:pPr>
              <w:pStyle w:val="BodyText"/>
              <w:jc w:val="right"/>
              <w:rPr>
                <w:sz w:val="18"/>
                <w:szCs w:val="18"/>
              </w:rPr>
            </w:pPr>
            <w:r w:rsidRPr="009862A2">
              <w:rPr>
                <w:sz w:val="18"/>
                <w:szCs w:val="18"/>
              </w:rPr>
              <w:t xml:space="preserve">бюджетные полномочия главного администратора которых </w:t>
            </w:r>
          </w:p>
          <w:p w:rsidR="00EB6BAF" w:rsidRPr="008B47CE" w:rsidRDefault="00EB6BAF" w:rsidP="009862A2">
            <w:pPr>
              <w:pStyle w:val="BodyText"/>
              <w:jc w:val="right"/>
            </w:pPr>
            <w:r w:rsidRPr="009862A2">
              <w:rPr>
                <w:sz w:val="18"/>
                <w:szCs w:val="18"/>
              </w:rPr>
              <w:t xml:space="preserve">осуществляет Администрация </w:t>
            </w:r>
            <w:r>
              <w:rPr>
                <w:sz w:val="18"/>
                <w:szCs w:val="18"/>
              </w:rPr>
              <w:t>Вознесенского</w:t>
            </w:r>
            <w:r w:rsidRPr="009862A2">
              <w:rPr>
                <w:sz w:val="18"/>
                <w:szCs w:val="18"/>
              </w:rPr>
              <w:t xml:space="preserve"> сельского поселения</w:t>
            </w:r>
            <w:r>
              <w:rPr>
                <w:sz w:val="18"/>
                <w:szCs w:val="18"/>
              </w:rPr>
              <w:t>»</w:t>
            </w:r>
          </w:p>
        </w:tc>
      </w:tr>
    </w:tbl>
    <w:p w:rsidR="00EB6BAF" w:rsidRDefault="00EB6BAF" w:rsidP="00A13FC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6BAF" w:rsidRDefault="00EB6BAF" w:rsidP="00A13FC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6BAF" w:rsidRDefault="00EB6BAF" w:rsidP="00A13FC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3FC4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3FC4">
        <w:rPr>
          <w:rFonts w:ascii="Times New Roman" w:hAnsi="Times New Roman" w:cs="Times New Roman"/>
          <w:sz w:val="28"/>
          <w:szCs w:val="28"/>
        </w:rPr>
        <w:t xml:space="preserve"> прогнозирования поступлений доходов в бюджет</w:t>
      </w:r>
      <w:r>
        <w:rPr>
          <w:rFonts w:ascii="Times New Roman" w:hAnsi="Times New Roman" w:cs="Times New Roman"/>
          <w:sz w:val="28"/>
          <w:szCs w:val="28"/>
        </w:rPr>
        <w:t xml:space="preserve"> Вознесенского сельского поселения</w:t>
      </w:r>
      <w:r w:rsidRPr="00A13FC4">
        <w:rPr>
          <w:rFonts w:ascii="Times New Roman" w:hAnsi="Times New Roman" w:cs="Times New Roman"/>
          <w:sz w:val="28"/>
          <w:szCs w:val="28"/>
        </w:rPr>
        <w:t xml:space="preserve">, бюджетные полномочия главного администратора которых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 Вознесенского сельского поселения</w:t>
      </w:r>
    </w:p>
    <w:p w:rsidR="00EB6BAF" w:rsidRDefault="00EB6BAF" w:rsidP="00A13FC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6BAF" w:rsidRDefault="00EB6BAF" w:rsidP="0039171A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B6BAF" w:rsidRDefault="00EB6BAF" w:rsidP="006448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BAF" w:rsidRDefault="00EB6BAF" w:rsidP="00A13FC4">
      <w:pPr>
        <w:numPr>
          <w:ilvl w:val="0"/>
          <w:numId w:val="6"/>
        </w:numPr>
        <w:tabs>
          <w:tab w:val="left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</w:t>
      </w:r>
      <w:r w:rsidRPr="00A13FC4">
        <w:rPr>
          <w:sz w:val="28"/>
          <w:szCs w:val="28"/>
        </w:rPr>
        <w:t>Методик</w:t>
      </w:r>
      <w:r>
        <w:rPr>
          <w:sz w:val="28"/>
          <w:szCs w:val="28"/>
        </w:rPr>
        <w:t>а</w:t>
      </w:r>
      <w:r w:rsidRPr="00A13FC4">
        <w:rPr>
          <w:sz w:val="28"/>
          <w:szCs w:val="28"/>
        </w:rPr>
        <w:t xml:space="preserve"> прогнозирования поступлений доходов в бюджет</w:t>
      </w:r>
      <w:r>
        <w:rPr>
          <w:sz w:val="28"/>
          <w:szCs w:val="28"/>
        </w:rPr>
        <w:t xml:space="preserve"> Вознесенского сельского поселения</w:t>
      </w:r>
      <w:r w:rsidRPr="00A13FC4">
        <w:rPr>
          <w:sz w:val="28"/>
          <w:szCs w:val="28"/>
        </w:rPr>
        <w:t xml:space="preserve">, бюджетные полномочия главного администратора которых осуществляет </w:t>
      </w:r>
      <w:r>
        <w:rPr>
          <w:sz w:val="28"/>
          <w:szCs w:val="28"/>
        </w:rPr>
        <w:t xml:space="preserve">Администрация Вознесенского сельского поселения, (далее – Методика) </w:t>
      </w:r>
      <w:r w:rsidRPr="003941C4">
        <w:rPr>
          <w:sz w:val="28"/>
          <w:szCs w:val="28"/>
        </w:rPr>
        <w:t>подготовлена в целях реализации принципа достоверности бюджета</w:t>
      </w:r>
      <w:r>
        <w:rPr>
          <w:sz w:val="28"/>
          <w:szCs w:val="28"/>
        </w:rPr>
        <w:t xml:space="preserve"> Вознесенского</w:t>
      </w:r>
      <w:r w:rsidRPr="003941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 w:rsidRPr="003941C4">
        <w:rPr>
          <w:sz w:val="28"/>
          <w:szCs w:val="28"/>
        </w:rPr>
        <w:t>.</w:t>
      </w:r>
    </w:p>
    <w:p w:rsidR="00EB6BAF" w:rsidRPr="00386E36" w:rsidRDefault="00EB6BAF" w:rsidP="00822EC4">
      <w:pPr>
        <w:numPr>
          <w:ilvl w:val="0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Прогнозирование </w:t>
      </w:r>
      <w:r w:rsidRPr="00822EC4">
        <w:rPr>
          <w:sz w:val="28"/>
          <w:szCs w:val="28"/>
        </w:rPr>
        <w:t>доходов бюджета</w:t>
      </w:r>
      <w:r>
        <w:rPr>
          <w:sz w:val="28"/>
          <w:szCs w:val="28"/>
        </w:rPr>
        <w:t xml:space="preserve"> Вознесенского сельского поселения</w:t>
      </w:r>
      <w:r w:rsidRPr="00822EC4">
        <w:rPr>
          <w:sz w:val="28"/>
          <w:szCs w:val="28"/>
        </w:rPr>
        <w:t xml:space="preserve">, бюджетные полномочия главного администратора которых осуществляет </w:t>
      </w:r>
      <w:r>
        <w:rPr>
          <w:sz w:val="28"/>
          <w:szCs w:val="28"/>
        </w:rPr>
        <w:t xml:space="preserve">Администрация Вознесенского сельского поселения, на очередной финансовый год и плановый период осуществляется в соответствии с действующим бюджетным законодательством Российской Федерации, </w:t>
      </w:r>
      <w:r w:rsidRPr="00386E36">
        <w:rPr>
          <w:sz w:val="28"/>
          <w:szCs w:val="28"/>
        </w:rPr>
        <w:t xml:space="preserve">законодательством </w:t>
      </w:r>
      <w:r>
        <w:rPr>
          <w:sz w:val="28"/>
          <w:szCs w:val="28"/>
        </w:rPr>
        <w:t>Кемеровской</w:t>
      </w:r>
      <w:r w:rsidRPr="00386E36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, а также нормативно-правовыми актами Вознесенского сельского поселения</w:t>
      </w:r>
      <w:r w:rsidRPr="00386E36">
        <w:rPr>
          <w:sz w:val="28"/>
          <w:szCs w:val="28"/>
        </w:rPr>
        <w:t>.</w:t>
      </w:r>
    </w:p>
    <w:p w:rsidR="00EB6BAF" w:rsidRPr="00311F5A" w:rsidRDefault="00EB6BAF" w:rsidP="002F6116">
      <w:pPr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Расчеты прогнозных поступлений </w:t>
      </w:r>
      <w:r w:rsidRPr="00311F5A">
        <w:rPr>
          <w:sz w:val="28"/>
          <w:szCs w:val="28"/>
        </w:rPr>
        <w:t>доходов производятся в соответствии со следующи</w:t>
      </w:r>
      <w:r>
        <w:rPr>
          <w:sz w:val="28"/>
          <w:szCs w:val="28"/>
        </w:rPr>
        <w:t>ми</w:t>
      </w:r>
      <w:r w:rsidRPr="00311F5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ами и показателями</w:t>
      </w:r>
      <w:r w:rsidRPr="00311F5A">
        <w:rPr>
          <w:sz w:val="28"/>
          <w:szCs w:val="28"/>
        </w:rPr>
        <w:t>:</w:t>
      </w:r>
    </w:p>
    <w:p w:rsidR="00EB6BAF" w:rsidRDefault="00EB6BAF" w:rsidP="0039171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985D47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985D47">
        <w:rPr>
          <w:sz w:val="28"/>
          <w:szCs w:val="28"/>
        </w:rPr>
        <w:t xml:space="preserve"> Правительства Российской Федерации от 23.06.2016 № 574 «Об общих требованиях к методике прогнозирования поступлений доходов в бюджеты бюджетной системы Российской Федерации»</w:t>
      </w:r>
      <w:r>
        <w:rPr>
          <w:sz w:val="28"/>
          <w:szCs w:val="28"/>
        </w:rPr>
        <w:t>;</w:t>
      </w:r>
    </w:p>
    <w:p w:rsidR="00EB6BAF" w:rsidRPr="00A3290F" w:rsidRDefault="00EB6BAF" w:rsidP="0039171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3290F">
        <w:rPr>
          <w:sz w:val="28"/>
          <w:szCs w:val="28"/>
        </w:rPr>
        <w:t>Постановлением Правительства Российской Федерации  от 11.04.2017 № 436 «О внесении изменений в Постановление  Правительства Российской Федерации от 23.06.2016г. № 574 «Об общих требованиях к методике прогнозирования поступлений</w:t>
      </w:r>
      <w:r w:rsidRPr="00D53ECE">
        <w:rPr>
          <w:b/>
          <w:bCs/>
          <w:sz w:val="28"/>
          <w:szCs w:val="28"/>
        </w:rPr>
        <w:t xml:space="preserve"> </w:t>
      </w:r>
      <w:r w:rsidRPr="00A3290F">
        <w:rPr>
          <w:sz w:val="28"/>
          <w:szCs w:val="28"/>
        </w:rPr>
        <w:t>доходов в бюджеты бюджетной системы Российской Федерации»»</w:t>
      </w:r>
    </w:p>
    <w:p w:rsidR="00EB6BAF" w:rsidRDefault="00EB6BAF" w:rsidP="0039171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Основными направлениями бюджетной политики Российской </w:t>
      </w:r>
      <w:r w:rsidRPr="005523D5">
        <w:rPr>
          <w:sz w:val="28"/>
          <w:szCs w:val="28"/>
        </w:rPr>
        <w:t xml:space="preserve">Федерации на </w:t>
      </w:r>
      <w:r>
        <w:rPr>
          <w:sz w:val="28"/>
          <w:szCs w:val="28"/>
        </w:rPr>
        <w:t>очередной финансовый год и плановый период</w:t>
      </w:r>
      <w:r w:rsidRPr="005523D5">
        <w:rPr>
          <w:sz w:val="28"/>
          <w:szCs w:val="28"/>
        </w:rPr>
        <w:t>;</w:t>
      </w:r>
    </w:p>
    <w:p w:rsidR="00EB6BAF" w:rsidRDefault="00EB6BAF" w:rsidP="002B3E8E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проектом решения о районном бюджете Яйского муниципального района на очередной финансовый год и плановый период;</w:t>
      </w:r>
    </w:p>
    <w:p w:rsidR="00EB6BAF" w:rsidRPr="00BA36ED" w:rsidRDefault="00EB6BAF" w:rsidP="002B3E8E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BA36ED">
        <w:rPr>
          <w:sz w:val="28"/>
          <w:szCs w:val="28"/>
        </w:rPr>
        <w:t xml:space="preserve">нормативными правовыми актами </w:t>
      </w:r>
      <w:r>
        <w:rPr>
          <w:sz w:val="28"/>
          <w:szCs w:val="28"/>
        </w:rPr>
        <w:t>Яйского муниципального района</w:t>
      </w:r>
      <w:r w:rsidRPr="00BA36ED">
        <w:rPr>
          <w:sz w:val="28"/>
          <w:szCs w:val="28"/>
        </w:rPr>
        <w:t xml:space="preserve">, регулирующими предоставление межбюджетных трансфертов </w:t>
      </w:r>
      <w:r>
        <w:rPr>
          <w:sz w:val="28"/>
          <w:szCs w:val="28"/>
        </w:rPr>
        <w:t>поселениям</w:t>
      </w:r>
      <w:r w:rsidRPr="00BA36ED">
        <w:rPr>
          <w:sz w:val="28"/>
          <w:szCs w:val="28"/>
        </w:rPr>
        <w:t>;</w:t>
      </w:r>
    </w:p>
    <w:p w:rsidR="00EB6BAF" w:rsidRDefault="00EB6BAF" w:rsidP="002F611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Прогнозом показателей инфляции и системы цен на очередной финансовый год и плановый период, утвержденным Министерством экономического развития Российской Федерации; </w:t>
      </w:r>
    </w:p>
    <w:p w:rsidR="00EB6BAF" w:rsidRDefault="00EB6BAF" w:rsidP="002F611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</w:t>
      </w:r>
      <w:r w:rsidRPr="003941C4">
        <w:rPr>
          <w:sz w:val="28"/>
          <w:szCs w:val="28"/>
        </w:rPr>
        <w:t>рогноз</w:t>
      </w:r>
      <w:r>
        <w:rPr>
          <w:sz w:val="28"/>
          <w:szCs w:val="28"/>
        </w:rPr>
        <w:t>ом</w:t>
      </w:r>
      <w:r w:rsidRPr="003941C4">
        <w:rPr>
          <w:sz w:val="28"/>
          <w:szCs w:val="28"/>
        </w:rPr>
        <w:t xml:space="preserve"> социально-экономическо</w:t>
      </w:r>
      <w:r>
        <w:rPr>
          <w:sz w:val="28"/>
          <w:szCs w:val="28"/>
        </w:rPr>
        <w:t>го развития</w:t>
      </w:r>
      <w:r w:rsidRPr="00D46A66">
        <w:rPr>
          <w:sz w:val="28"/>
          <w:szCs w:val="28"/>
        </w:rPr>
        <w:t xml:space="preserve"> </w:t>
      </w:r>
      <w:r>
        <w:rPr>
          <w:sz w:val="28"/>
          <w:szCs w:val="28"/>
        </w:rPr>
        <w:t>Вознесенского  сельского поселения</w:t>
      </w:r>
      <w:r w:rsidRPr="003941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941C4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 финансовый год и плановый период</w:t>
      </w:r>
      <w:r w:rsidRPr="003941C4">
        <w:rPr>
          <w:sz w:val="28"/>
          <w:szCs w:val="28"/>
        </w:rPr>
        <w:t>;</w:t>
      </w:r>
    </w:p>
    <w:p w:rsidR="00EB6BAF" w:rsidRPr="00B90B9D" w:rsidRDefault="00EB6BAF" w:rsidP="002F611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 w:rsidRPr="00B90B9D">
        <w:rPr>
          <w:sz w:val="28"/>
          <w:szCs w:val="28"/>
        </w:rPr>
        <w:t>Основны</w:t>
      </w:r>
      <w:r>
        <w:rPr>
          <w:sz w:val="28"/>
          <w:szCs w:val="28"/>
        </w:rPr>
        <w:t>ми</w:t>
      </w:r>
      <w:r w:rsidRPr="00B90B9D">
        <w:rPr>
          <w:sz w:val="28"/>
          <w:szCs w:val="28"/>
        </w:rPr>
        <w:t xml:space="preserve"> направления</w:t>
      </w:r>
      <w:r>
        <w:rPr>
          <w:sz w:val="28"/>
          <w:szCs w:val="28"/>
        </w:rPr>
        <w:t>ми</w:t>
      </w:r>
      <w:r w:rsidRPr="00B90B9D">
        <w:rPr>
          <w:sz w:val="28"/>
          <w:szCs w:val="28"/>
        </w:rPr>
        <w:t xml:space="preserve"> бюджетной </w:t>
      </w:r>
      <w:r>
        <w:rPr>
          <w:sz w:val="28"/>
          <w:szCs w:val="28"/>
        </w:rPr>
        <w:t xml:space="preserve">политики </w:t>
      </w:r>
      <w:r w:rsidRPr="00B90B9D">
        <w:rPr>
          <w:sz w:val="28"/>
          <w:szCs w:val="28"/>
        </w:rPr>
        <w:t xml:space="preserve">и </w:t>
      </w:r>
      <w:r>
        <w:rPr>
          <w:sz w:val="28"/>
          <w:szCs w:val="28"/>
        </w:rPr>
        <w:t>основными направлениями налоговой политики Вознесенского сельского поселения</w:t>
      </w:r>
      <w:r w:rsidRPr="00B90B9D">
        <w:rPr>
          <w:sz w:val="28"/>
          <w:szCs w:val="28"/>
        </w:rPr>
        <w:t xml:space="preserve"> на </w:t>
      </w:r>
      <w:r>
        <w:rPr>
          <w:sz w:val="28"/>
          <w:szCs w:val="28"/>
        </w:rPr>
        <w:t>очередной финансовый год</w:t>
      </w:r>
      <w:r w:rsidRPr="00B90B9D">
        <w:rPr>
          <w:sz w:val="28"/>
          <w:szCs w:val="28"/>
        </w:rPr>
        <w:t xml:space="preserve"> и плановый период;</w:t>
      </w:r>
    </w:p>
    <w:p w:rsidR="00EB6BAF" w:rsidRDefault="00EB6BAF" w:rsidP="002B3E8E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 w:rsidRPr="003941C4">
        <w:rPr>
          <w:sz w:val="28"/>
          <w:szCs w:val="28"/>
        </w:rPr>
        <w:t>отчетност</w:t>
      </w:r>
      <w:r>
        <w:rPr>
          <w:sz w:val="28"/>
          <w:szCs w:val="28"/>
        </w:rPr>
        <w:t>ью</w:t>
      </w:r>
      <w:r w:rsidRPr="003941C4">
        <w:rPr>
          <w:sz w:val="28"/>
          <w:szCs w:val="28"/>
        </w:rPr>
        <w:t xml:space="preserve"> органов федерального казначейства и статистическ</w:t>
      </w:r>
      <w:r>
        <w:rPr>
          <w:sz w:val="28"/>
          <w:szCs w:val="28"/>
        </w:rPr>
        <w:t>ой</w:t>
      </w:r>
      <w:r w:rsidRPr="003941C4">
        <w:rPr>
          <w:sz w:val="28"/>
          <w:szCs w:val="28"/>
        </w:rPr>
        <w:t xml:space="preserve"> отчетност</w:t>
      </w:r>
      <w:r>
        <w:rPr>
          <w:sz w:val="28"/>
          <w:szCs w:val="28"/>
        </w:rPr>
        <w:t>ью;</w:t>
      </w:r>
    </w:p>
    <w:p w:rsidR="00EB6BAF" w:rsidRDefault="00EB6BAF" w:rsidP="002B3E8E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 </w:t>
      </w:r>
      <w:r w:rsidRPr="003941C4">
        <w:rPr>
          <w:sz w:val="28"/>
          <w:szCs w:val="28"/>
        </w:rPr>
        <w:t>отчетност</w:t>
      </w:r>
      <w:r>
        <w:rPr>
          <w:sz w:val="28"/>
          <w:szCs w:val="28"/>
        </w:rPr>
        <w:t>ью</w:t>
      </w:r>
      <w:r w:rsidRPr="003941C4">
        <w:rPr>
          <w:sz w:val="28"/>
          <w:szCs w:val="28"/>
        </w:rPr>
        <w:t xml:space="preserve"> об исполнении бюджета</w:t>
      </w:r>
      <w:r w:rsidRPr="00D46A66">
        <w:rPr>
          <w:sz w:val="28"/>
          <w:szCs w:val="28"/>
        </w:rPr>
        <w:t xml:space="preserve"> </w:t>
      </w:r>
      <w:r>
        <w:rPr>
          <w:sz w:val="28"/>
          <w:szCs w:val="28"/>
        </w:rPr>
        <w:t>Вознесенского  сельского поселения.</w:t>
      </w:r>
    </w:p>
    <w:p w:rsidR="00EB6BAF" w:rsidRDefault="00EB6BAF" w:rsidP="006A751C">
      <w:pPr>
        <w:numPr>
          <w:ilvl w:val="0"/>
          <w:numId w:val="6"/>
        </w:numPr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6A751C">
        <w:rPr>
          <w:sz w:val="28"/>
          <w:szCs w:val="28"/>
        </w:rPr>
        <w:t xml:space="preserve">Расчеты </w:t>
      </w:r>
      <w:r>
        <w:rPr>
          <w:sz w:val="28"/>
          <w:szCs w:val="28"/>
        </w:rPr>
        <w:t>прогнозных показателей</w:t>
      </w:r>
      <w:r w:rsidRPr="006A751C">
        <w:rPr>
          <w:sz w:val="28"/>
          <w:szCs w:val="28"/>
        </w:rPr>
        <w:t xml:space="preserve"> производятся в разрезе видов доходов бюджета</w:t>
      </w:r>
      <w:r>
        <w:rPr>
          <w:sz w:val="28"/>
          <w:szCs w:val="28"/>
        </w:rPr>
        <w:t xml:space="preserve"> Вознесенского  сельского поселения</w:t>
      </w:r>
      <w:r w:rsidRPr="006A751C">
        <w:rPr>
          <w:sz w:val="28"/>
          <w:szCs w:val="28"/>
        </w:rPr>
        <w:t xml:space="preserve">, бюджетные полномочия главного администратора которых осуществляет </w:t>
      </w:r>
      <w:r>
        <w:rPr>
          <w:sz w:val="28"/>
          <w:szCs w:val="28"/>
        </w:rPr>
        <w:t>Администрация Вознесенского сельского поселения</w:t>
      </w:r>
      <w:r w:rsidRPr="006A751C">
        <w:rPr>
          <w:sz w:val="28"/>
          <w:szCs w:val="28"/>
        </w:rPr>
        <w:t xml:space="preserve">, в соответствии с кодами бюджетной классификации Российской Федерации, закрепленными за </w:t>
      </w:r>
      <w:r>
        <w:rPr>
          <w:sz w:val="28"/>
          <w:szCs w:val="28"/>
        </w:rPr>
        <w:t>Администрацией Вознесенского сельского поселения Решением СНД Вознесенского сельского поселения</w:t>
      </w:r>
      <w:r w:rsidRPr="006A751C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 xml:space="preserve">Вознесенского сельского поселения </w:t>
      </w:r>
      <w:r w:rsidRPr="006A751C">
        <w:rPr>
          <w:sz w:val="28"/>
          <w:szCs w:val="28"/>
        </w:rPr>
        <w:t>на очередной финансовый год и плановый период.</w:t>
      </w:r>
    </w:p>
    <w:p w:rsidR="00EB6BAF" w:rsidRPr="006A751C" w:rsidRDefault="00EB6BAF" w:rsidP="002C37DB">
      <w:pPr>
        <w:tabs>
          <w:tab w:val="left" w:pos="1276"/>
        </w:tabs>
        <w:ind w:left="720"/>
        <w:jc w:val="both"/>
        <w:rPr>
          <w:sz w:val="28"/>
          <w:szCs w:val="28"/>
        </w:rPr>
      </w:pPr>
    </w:p>
    <w:p w:rsidR="00EB6BAF" w:rsidRDefault="00EB6BAF" w:rsidP="002C37DB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C37DB">
        <w:rPr>
          <w:rFonts w:ascii="Times New Roman" w:hAnsi="Times New Roman" w:cs="Times New Roman"/>
          <w:sz w:val="28"/>
          <w:szCs w:val="28"/>
        </w:rPr>
        <w:t>рогнозировани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C37DB">
        <w:rPr>
          <w:rFonts w:ascii="Times New Roman" w:hAnsi="Times New Roman" w:cs="Times New Roman"/>
          <w:sz w:val="28"/>
          <w:szCs w:val="28"/>
        </w:rPr>
        <w:t xml:space="preserve"> поступлений доходов в бюджет</w:t>
      </w:r>
      <w:r>
        <w:rPr>
          <w:rFonts w:ascii="Times New Roman" w:hAnsi="Times New Roman" w:cs="Times New Roman"/>
          <w:sz w:val="28"/>
          <w:szCs w:val="28"/>
        </w:rPr>
        <w:t xml:space="preserve"> Вознесенского сельского поселения</w:t>
      </w:r>
    </w:p>
    <w:p w:rsidR="00EB6BAF" w:rsidRDefault="00EB6BAF" w:rsidP="00985D47">
      <w:pPr>
        <w:pStyle w:val="ConsPlusNormal"/>
        <w:tabs>
          <w:tab w:val="left" w:pos="28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6BAF" w:rsidRDefault="00EB6BAF" w:rsidP="00985D47">
      <w:pPr>
        <w:pStyle w:val="ConsPlusNormal"/>
        <w:tabs>
          <w:tab w:val="left" w:pos="28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показателей, используемых для расчета прогнозного объема поступлений с указанием источников данных для соответствующего показателя, методы расчета прогнозного объема поступлений, а также описание фактического алгоритма расчета (формулы) по перечню доходов бюджета Вознесенского сельского поселения, </w:t>
      </w:r>
      <w:r w:rsidRPr="002B6DED">
        <w:rPr>
          <w:rFonts w:ascii="Times New Roman" w:hAnsi="Times New Roman" w:cs="Times New Roman"/>
          <w:sz w:val="28"/>
          <w:szCs w:val="28"/>
        </w:rPr>
        <w:t>главн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2B6DED">
        <w:rPr>
          <w:rFonts w:ascii="Times New Roman" w:hAnsi="Times New Roman" w:cs="Times New Roman"/>
          <w:sz w:val="28"/>
          <w:szCs w:val="28"/>
        </w:rPr>
        <w:t>администратор</w:t>
      </w:r>
      <w:r>
        <w:rPr>
          <w:rFonts w:ascii="Times New Roman" w:hAnsi="Times New Roman" w:cs="Times New Roman"/>
          <w:sz w:val="28"/>
          <w:szCs w:val="28"/>
        </w:rPr>
        <w:t>ом которых является Администрация Вознесенского сельского поселения, приведены в прилагаемой таблице.</w:t>
      </w:r>
    </w:p>
    <w:p w:rsidR="00EB6BAF" w:rsidRDefault="00EB6BAF" w:rsidP="00985D47">
      <w:pPr>
        <w:pStyle w:val="ConsPlusNormal"/>
        <w:tabs>
          <w:tab w:val="left" w:pos="28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EB6BAF" w:rsidSect="009862A2">
          <w:pgSz w:w="11906" w:h="16838"/>
          <w:pgMar w:top="567" w:right="851" w:bottom="567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BAF" w:rsidRDefault="00EB6BAF" w:rsidP="00985D47">
      <w:pPr>
        <w:pStyle w:val="ConsPlusNormal"/>
        <w:tabs>
          <w:tab w:val="left" w:pos="284"/>
        </w:tabs>
        <w:ind w:firstLine="709"/>
        <w:jc w:val="right"/>
        <w:outlineLvl w:val="0"/>
        <w:rPr>
          <w:rFonts w:ascii="Times New Roman" w:hAnsi="Times New Roman" w:cs="Times New Roman"/>
          <w:i/>
          <w:iCs/>
          <w:sz w:val="28"/>
          <w:szCs w:val="28"/>
        </w:rPr>
      </w:pPr>
      <w:r w:rsidRPr="00670DF9">
        <w:rPr>
          <w:rFonts w:ascii="Times New Roman" w:hAnsi="Times New Roman" w:cs="Times New Roman"/>
          <w:i/>
          <w:iCs/>
          <w:sz w:val="28"/>
          <w:szCs w:val="28"/>
        </w:rPr>
        <w:t>Таблица</w:t>
      </w:r>
    </w:p>
    <w:p w:rsidR="00EB6BAF" w:rsidRDefault="00EB6BAF" w:rsidP="002B6DED">
      <w:pPr>
        <w:pStyle w:val="ConsPlusNormal"/>
        <w:tabs>
          <w:tab w:val="left" w:pos="284"/>
        </w:tabs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Методы и алгоритмы расчета прогнозных поступлений доходов, главным администратором которых является Администрация Вознесенского сельского поселения</w:t>
      </w:r>
    </w:p>
    <w:p w:rsidR="00EB6BAF" w:rsidRPr="002B6DED" w:rsidRDefault="00EB6BAF" w:rsidP="002B6DED">
      <w:pPr>
        <w:pStyle w:val="ConsPlusNormal"/>
        <w:tabs>
          <w:tab w:val="left" w:pos="284"/>
        </w:tabs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12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82"/>
        <w:gridCol w:w="4035"/>
        <w:gridCol w:w="2018"/>
        <w:gridCol w:w="6389"/>
      </w:tblGrid>
      <w:tr w:rsidR="00EB6BAF" w:rsidRPr="00A95165" w:rsidTr="009E634A">
        <w:trPr>
          <w:cantSplit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КБК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Вид дохода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Метод расчета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Алгоритм расчета</w:t>
            </w:r>
            <w:r>
              <w:rPr>
                <w:sz w:val="20"/>
                <w:szCs w:val="20"/>
                <w:lang w:eastAsia="en-US"/>
              </w:rPr>
              <w:t xml:space="preserve"> / Источник информации для прогноза </w:t>
            </w:r>
          </w:p>
        </w:tc>
      </w:tr>
      <w:tr w:rsidR="00EB6BAF" w:rsidRPr="00A95165" w:rsidTr="009E634A">
        <w:trPr>
          <w:cantSplit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F51AA0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901 1 08 04020 01 0000 110</w:t>
            </w:r>
          </w:p>
          <w:p w:rsidR="00EB6BAF" w:rsidRPr="00364BB4" w:rsidRDefault="00EB6BAF" w:rsidP="0001275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F51AA0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F51AA0">
              <w:rPr>
                <w:sz w:val="20"/>
                <w:szCs w:val="20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5462C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>= (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>
              <w:rPr>
                <w:i/>
                <w:iCs/>
                <w:sz w:val="20"/>
                <w:szCs w:val="20"/>
                <w:lang w:eastAsia="en-US"/>
              </w:rPr>
              <w:t>+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>
              <w:rPr>
                <w:i/>
                <w:iCs/>
                <w:sz w:val="20"/>
                <w:szCs w:val="20"/>
                <w:lang w:eastAsia="en-US"/>
              </w:rPr>
              <w:t>+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-3</w:t>
            </w:r>
            <w:r>
              <w:rPr>
                <w:i/>
                <w:iCs/>
                <w:sz w:val="20"/>
                <w:szCs w:val="20"/>
                <w:lang w:eastAsia="en-US"/>
              </w:rPr>
              <w:t>)/3</w:t>
            </w:r>
            <w:r>
              <w:rPr>
                <w:sz w:val="20"/>
                <w:szCs w:val="20"/>
                <w:lang w:eastAsia="en-US"/>
              </w:rPr>
              <w:t xml:space="preserve">,  </w:t>
            </w:r>
          </w:p>
          <w:p w:rsidR="00EB6BAF" w:rsidRDefault="00EB6BAF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где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>
              <w:rPr>
                <w:sz w:val="20"/>
                <w:szCs w:val="20"/>
                <w:lang w:eastAsia="en-US"/>
              </w:rPr>
              <w:t xml:space="preserve"> и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</w:t>
            </w:r>
            <w:r>
              <w:rPr>
                <w:sz w:val="20"/>
                <w:szCs w:val="20"/>
                <w:vertAlign w:val="subscript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-1,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-2,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-3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B6BAF" w:rsidRPr="00985D47" w:rsidTr="009E634A">
        <w:trPr>
          <w:cantSplit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F51AA0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901 1 08 04020 01 1000 110</w:t>
            </w:r>
          </w:p>
          <w:p w:rsidR="00EB6BAF" w:rsidRPr="00364BB4" w:rsidRDefault="00EB6BAF" w:rsidP="001403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F51AA0" w:rsidRDefault="00EB6BAF" w:rsidP="0095462C">
            <w:pPr>
              <w:jc w:val="both"/>
              <w:rPr>
                <w:sz w:val="20"/>
                <w:szCs w:val="20"/>
              </w:rPr>
            </w:pPr>
            <w:r w:rsidRPr="00F51AA0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rPr>
                <w:sz w:val="20"/>
                <w:szCs w:val="20"/>
              </w:rPr>
              <w:t xml:space="preserve"> </w:t>
            </w:r>
            <w:r w:rsidRPr="00F51AA0">
              <w:rPr>
                <w:sz w:val="20"/>
                <w:szCs w:val="20"/>
              </w:rPr>
              <w:t>(сумма платежа)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5462C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>= (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>
              <w:rPr>
                <w:i/>
                <w:iCs/>
                <w:sz w:val="20"/>
                <w:szCs w:val="20"/>
                <w:lang w:eastAsia="en-US"/>
              </w:rPr>
              <w:t>+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>
              <w:rPr>
                <w:i/>
                <w:iCs/>
                <w:sz w:val="20"/>
                <w:szCs w:val="20"/>
                <w:lang w:eastAsia="en-US"/>
              </w:rPr>
              <w:t>+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-3</w:t>
            </w:r>
            <w:r>
              <w:rPr>
                <w:i/>
                <w:iCs/>
                <w:sz w:val="20"/>
                <w:szCs w:val="20"/>
                <w:lang w:eastAsia="en-US"/>
              </w:rPr>
              <w:t>)/3</w:t>
            </w:r>
            <w:r>
              <w:rPr>
                <w:sz w:val="20"/>
                <w:szCs w:val="20"/>
                <w:lang w:eastAsia="en-US"/>
              </w:rPr>
              <w:t xml:space="preserve">,  </w:t>
            </w:r>
          </w:p>
          <w:p w:rsidR="00EB6BAF" w:rsidRDefault="00EB6BAF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где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95462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>
              <w:rPr>
                <w:sz w:val="20"/>
                <w:szCs w:val="20"/>
                <w:lang w:eastAsia="en-US"/>
              </w:rPr>
              <w:t xml:space="preserve"> и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</w:t>
            </w:r>
            <w:r>
              <w:rPr>
                <w:sz w:val="20"/>
                <w:szCs w:val="20"/>
                <w:vertAlign w:val="subscript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-1,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-2,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-3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B6BAF" w:rsidRPr="00985D47" w:rsidTr="009E634A">
        <w:trPr>
          <w:cantSplit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901 1 08 04020 01 4000 110</w:t>
            </w:r>
          </w:p>
          <w:p w:rsidR="00EB6BAF" w:rsidRPr="00364BB4" w:rsidRDefault="00EB6BAF" w:rsidP="00C616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7547DE" w:rsidRDefault="00EB6BAF" w:rsidP="003A3158">
            <w:pPr>
              <w:jc w:val="both"/>
              <w:rPr>
                <w:sz w:val="20"/>
                <w:szCs w:val="20"/>
              </w:rPr>
            </w:pPr>
            <w:r w:rsidRPr="007547DE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rPr>
                <w:sz w:val="20"/>
                <w:szCs w:val="20"/>
              </w:rPr>
              <w:t xml:space="preserve"> </w:t>
            </w:r>
            <w:r w:rsidRPr="007547DE">
              <w:rPr>
                <w:sz w:val="20"/>
                <w:szCs w:val="20"/>
              </w:rPr>
              <w:t>(прочие поступления)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EB6BAF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B6BAF" w:rsidRPr="00985D47" w:rsidTr="009E634A">
        <w:trPr>
          <w:cantSplit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901 1 11 05035 10 0000 120</w:t>
            </w:r>
          </w:p>
          <w:p w:rsidR="00EB6BAF" w:rsidRPr="003E44C8" w:rsidRDefault="00EB6BAF" w:rsidP="00B203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7547DE" w:rsidRDefault="00EB6BAF" w:rsidP="003A3158">
            <w:pPr>
              <w:jc w:val="both"/>
              <w:rPr>
                <w:sz w:val="20"/>
                <w:szCs w:val="20"/>
              </w:rPr>
            </w:pPr>
            <w:r w:rsidRPr="007547DE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A17EC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26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A17EC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 </w:t>
            </w:r>
            <w:r>
              <w:rPr>
                <w:sz w:val="20"/>
                <w:szCs w:val="20"/>
              </w:rPr>
              <w:t xml:space="preserve"> </w:t>
            </w:r>
            <w:r w:rsidRPr="007547DE">
              <w:rPr>
                <w:sz w:val="20"/>
                <w:szCs w:val="20"/>
              </w:rPr>
              <w:t>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>,</w:t>
            </w:r>
          </w:p>
          <w:p w:rsidR="00EB6BAF" w:rsidRPr="00985D47" w:rsidRDefault="00EB6BAF" w:rsidP="00A17EC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— сумма </w:t>
            </w:r>
            <w:r>
              <w:rPr>
                <w:sz w:val="20"/>
                <w:szCs w:val="20"/>
              </w:rPr>
              <w:t xml:space="preserve"> </w:t>
            </w:r>
            <w:r w:rsidRPr="007547DE">
              <w:rPr>
                <w:sz w:val="20"/>
                <w:szCs w:val="20"/>
              </w:rPr>
              <w:t>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</w:t>
            </w:r>
            <w:r>
              <w:rPr>
                <w:sz w:val="20"/>
                <w:szCs w:val="20"/>
              </w:rPr>
              <w:t xml:space="preserve">) </w:t>
            </w:r>
            <w:r w:rsidRPr="00985D47">
              <w:rPr>
                <w:sz w:val="20"/>
                <w:szCs w:val="20"/>
                <w:lang w:eastAsia="en-US"/>
              </w:rPr>
              <w:t xml:space="preserve">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901 1 13 01995 10 0000 130</w:t>
            </w:r>
          </w:p>
          <w:p w:rsidR="00EB6BAF" w:rsidRPr="00EB546C" w:rsidRDefault="00EB6BAF" w:rsidP="001006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7547DE" w:rsidRDefault="00EB6BAF" w:rsidP="003A3158">
            <w:pPr>
              <w:jc w:val="both"/>
              <w:rPr>
                <w:sz w:val="20"/>
                <w:szCs w:val="20"/>
              </w:rPr>
            </w:pPr>
            <w:r w:rsidRPr="007547DE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A17EC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27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28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A17EC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 w:rsidRPr="007547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7547DE">
              <w:rPr>
                <w:sz w:val="20"/>
                <w:szCs w:val="20"/>
              </w:rPr>
              <w:t>рочи</w:t>
            </w:r>
            <w:r>
              <w:rPr>
                <w:sz w:val="20"/>
                <w:szCs w:val="20"/>
              </w:rPr>
              <w:t>х</w:t>
            </w:r>
            <w:r w:rsidRPr="007547DE">
              <w:rPr>
                <w:sz w:val="20"/>
                <w:szCs w:val="20"/>
              </w:rPr>
              <w:t xml:space="preserve"> доход</w:t>
            </w:r>
            <w:r>
              <w:rPr>
                <w:sz w:val="20"/>
                <w:szCs w:val="20"/>
              </w:rPr>
              <w:t>ов</w:t>
            </w:r>
            <w:r w:rsidRPr="007547DE">
              <w:rPr>
                <w:sz w:val="20"/>
                <w:szCs w:val="20"/>
              </w:rPr>
              <w:t xml:space="preserve"> от оказания платных услуг (работ)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. </w:t>
            </w:r>
          </w:p>
          <w:p w:rsidR="00EB6BAF" w:rsidRPr="002601F7" w:rsidRDefault="00EB6BAF" w:rsidP="00A17EC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— сумма </w:t>
            </w:r>
            <w:r>
              <w:rPr>
                <w:sz w:val="20"/>
                <w:szCs w:val="20"/>
              </w:rPr>
              <w:t>п</w:t>
            </w:r>
            <w:r w:rsidRPr="007547DE">
              <w:rPr>
                <w:sz w:val="20"/>
                <w:szCs w:val="20"/>
              </w:rPr>
              <w:t>рочи</w:t>
            </w:r>
            <w:r>
              <w:rPr>
                <w:sz w:val="20"/>
                <w:szCs w:val="20"/>
              </w:rPr>
              <w:t>х</w:t>
            </w:r>
            <w:r w:rsidRPr="007547DE">
              <w:rPr>
                <w:sz w:val="20"/>
                <w:szCs w:val="20"/>
              </w:rPr>
              <w:t xml:space="preserve"> доход</w:t>
            </w:r>
            <w:r>
              <w:rPr>
                <w:sz w:val="20"/>
                <w:szCs w:val="20"/>
              </w:rPr>
              <w:t>ов</w:t>
            </w:r>
            <w:r w:rsidRPr="007547DE">
              <w:rPr>
                <w:sz w:val="20"/>
                <w:szCs w:val="20"/>
              </w:rPr>
              <w:t xml:space="preserve"> от оказания платных услуг (работ)</w:t>
            </w:r>
            <w:r w:rsidRPr="00985D47">
              <w:rPr>
                <w:sz w:val="20"/>
                <w:szCs w:val="20"/>
                <w:lang w:eastAsia="en-US"/>
              </w:rPr>
              <w:t xml:space="preserve"> 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  <w:r w:rsidRPr="00985D47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C825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64BB4">
              <w:rPr>
                <w:sz w:val="20"/>
                <w:szCs w:val="20"/>
                <w:lang w:eastAsia="en-US"/>
              </w:rPr>
              <w:t>901 1 13 01995 10 0009 130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7547DE" w:rsidRDefault="00EB6BAF" w:rsidP="003A3158">
            <w:pPr>
              <w:jc w:val="both"/>
              <w:rPr>
                <w:sz w:val="20"/>
                <w:szCs w:val="20"/>
              </w:rPr>
            </w:pPr>
            <w:r w:rsidRPr="007547DE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 (прочие доходы)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23C6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29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30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C829D3" w:rsidRDefault="00EB6BAF" w:rsidP="00F23C6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 w:rsidRPr="007547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7547DE">
              <w:rPr>
                <w:sz w:val="20"/>
                <w:szCs w:val="20"/>
              </w:rPr>
              <w:t>рочи</w:t>
            </w:r>
            <w:r>
              <w:rPr>
                <w:sz w:val="20"/>
                <w:szCs w:val="20"/>
              </w:rPr>
              <w:t>х</w:t>
            </w:r>
            <w:r w:rsidRPr="007547DE">
              <w:rPr>
                <w:sz w:val="20"/>
                <w:szCs w:val="20"/>
              </w:rPr>
              <w:t xml:space="preserve"> доход</w:t>
            </w:r>
            <w:r>
              <w:rPr>
                <w:sz w:val="20"/>
                <w:szCs w:val="20"/>
              </w:rPr>
              <w:t>ов</w:t>
            </w:r>
            <w:r w:rsidRPr="007547DE">
              <w:rPr>
                <w:sz w:val="20"/>
                <w:szCs w:val="20"/>
              </w:rPr>
              <w:t xml:space="preserve"> от оказания платных услуг (работ)</w:t>
            </w:r>
            <w:r>
              <w:rPr>
                <w:sz w:val="20"/>
                <w:szCs w:val="20"/>
              </w:rPr>
              <w:t xml:space="preserve"> (прочие доходы)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F23C6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— сумма </w:t>
            </w:r>
            <w:r>
              <w:rPr>
                <w:sz w:val="20"/>
                <w:szCs w:val="20"/>
              </w:rPr>
              <w:t>п</w:t>
            </w:r>
            <w:r w:rsidRPr="007547DE">
              <w:rPr>
                <w:sz w:val="20"/>
                <w:szCs w:val="20"/>
              </w:rPr>
              <w:t>рочи</w:t>
            </w:r>
            <w:r>
              <w:rPr>
                <w:sz w:val="20"/>
                <w:szCs w:val="20"/>
              </w:rPr>
              <w:t>х</w:t>
            </w:r>
            <w:r w:rsidRPr="007547DE">
              <w:rPr>
                <w:sz w:val="20"/>
                <w:szCs w:val="20"/>
              </w:rPr>
              <w:t xml:space="preserve"> доход</w:t>
            </w:r>
            <w:r>
              <w:rPr>
                <w:sz w:val="20"/>
                <w:szCs w:val="20"/>
              </w:rPr>
              <w:t>ов</w:t>
            </w:r>
            <w:r w:rsidRPr="007547DE">
              <w:rPr>
                <w:sz w:val="20"/>
                <w:szCs w:val="20"/>
              </w:rPr>
              <w:t xml:space="preserve"> от оказания платных услуг (работ)</w:t>
            </w:r>
            <w:r>
              <w:rPr>
                <w:sz w:val="20"/>
                <w:szCs w:val="20"/>
              </w:rPr>
              <w:t xml:space="preserve"> (прочие доходы)</w:t>
            </w:r>
            <w:r w:rsidRPr="00985D47">
              <w:rPr>
                <w:sz w:val="20"/>
                <w:szCs w:val="20"/>
                <w:lang w:eastAsia="en-US"/>
              </w:rPr>
              <w:t xml:space="preserve"> 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901 1 13 01995 10 0052 130</w:t>
            </w:r>
          </w:p>
          <w:p w:rsidR="00EB6BAF" w:rsidRPr="00364BB4" w:rsidRDefault="00EB6BAF" w:rsidP="00C825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7547DE" w:rsidRDefault="00EB6BAF" w:rsidP="003A3158">
            <w:pPr>
              <w:jc w:val="both"/>
              <w:rPr>
                <w:sz w:val="20"/>
                <w:szCs w:val="20"/>
              </w:rPr>
            </w:pPr>
            <w:r w:rsidRPr="007547DE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 (доходы от платных услуг, оказываемых бюджетными учреждениями поселений)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23C6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31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32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F23C6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 w:rsidRPr="007547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7547DE">
              <w:rPr>
                <w:sz w:val="20"/>
                <w:szCs w:val="20"/>
              </w:rPr>
              <w:t>рочи</w:t>
            </w:r>
            <w:r>
              <w:rPr>
                <w:sz w:val="20"/>
                <w:szCs w:val="20"/>
              </w:rPr>
              <w:t>х</w:t>
            </w:r>
            <w:r w:rsidRPr="007547DE">
              <w:rPr>
                <w:sz w:val="20"/>
                <w:szCs w:val="20"/>
              </w:rPr>
              <w:t xml:space="preserve"> доход</w:t>
            </w:r>
            <w:r>
              <w:rPr>
                <w:sz w:val="20"/>
                <w:szCs w:val="20"/>
              </w:rPr>
              <w:t>ов</w:t>
            </w:r>
            <w:r w:rsidRPr="007547DE">
              <w:rPr>
                <w:sz w:val="20"/>
                <w:szCs w:val="20"/>
              </w:rPr>
              <w:t xml:space="preserve"> от оказания платных услуг (работ)</w:t>
            </w:r>
            <w:r w:rsidRPr="00985D47">
              <w:rPr>
                <w:sz w:val="20"/>
                <w:szCs w:val="20"/>
                <w:lang w:eastAsia="en-US"/>
              </w:rPr>
              <w:t xml:space="preserve"> </w:t>
            </w:r>
            <w:r w:rsidRPr="007547DE">
              <w:rPr>
                <w:sz w:val="20"/>
                <w:szCs w:val="20"/>
              </w:rPr>
              <w:t>(доходы от платных услуг, оказываемых бюджетными учреждениями поселений)</w:t>
            </w:r>
            <w:r>
              <w:rPr>
                <w:sz w:val="20"/>
                <w:szCs w:val="20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F23C6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— сумма </w:t>
            </w:r>
            <w:r>
              <w:rPr>
                <w:sz w:val="20"/>
                <w:szCs w:val="20"/>
              </w:rPr>
              <w:t>п</w:t>
            </w:r>
            <w:r w:rsidRPr="007547DE">
              <w:rPr>
                <w:sz w:val="20"/>
                <w:szCs w:val="20"/>
              </w:rPr>
              <w:t>рочи</w:t>
            </w:r>
            <w:r>
              <w:rPr>
                <w:sz w:val="20"/>
                <w:szCs w:val="20"/>
              </w:rPr>
              <w:t>х</w:t>
            </w:r>
            <w:r w:rsidRPr="007547DE">
              <w:rPr>
                <w:sz w:val="20"/>
                <w:szCs w:val="20"/>
              </w:rPr>
              <w:t xml:space="preserve"> доход</w:t>
            </w:r>
            <w:r>
              <w:rPr>
                <w:sz w:val="20"/>
                <w:szCs w:val="20"/>
              </w:rPr>
              <w:t>ов</w:t>
            </w:r>
            <w:r w:rsidRPr="007547DE">
              <w:rPr>
                <w:sz w:val="20"/>
                <w:szCs w:val="20"/>
              </w:rPr>
              <w:t xml:space="preserve"> от оказания платных услуг (работ) (доходы от платных услуг, оказываемых бюджетными учреждениями поселений)</w:t>
            </w:r>
            <w:r w:rsidRPr="00985D47">
              <w:rPr>
                <w:sz w:val="20"/>
                <w:szCs w:val="20"/>
                <w:lang w:eastAsia="en-US"/>
              </w:rPr>
              <w:t xml:space="preserve"> 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901 1 13 02995 10 0000 130</w:t>
            </w:r>
          </w:p>
          <w:p w:rsidR="00EB6BAF" w:rsidRPr="00364BB4" w:rsidRDefault="00EB6BAF" w:rsidP="00E878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7547DE" w:rsidRDefault="00EB6BAF" w:rsidP="003A3158">
            <w:pPr>
              <w:jc w:val="both"/>
              <w:rPr>
                <w:sz w:val="20"/>
                <w:szCs w:val="20"/>
              </w:rPr>
            </w:pPr>
            <w:r w:rsidRPr="007547DE">
              <w:rPr>
                <w:sz w:val="20"/>
                <w:szCs w:val="20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A17EC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33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34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A17EC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>
              <w:rPr>
                <w:sz w:val="20"/>
                <w:szCs w:val="20"/>
                <w:lang w:eastAsia="en-US"/>
              </w:rPr>
              <w:t xml:space="preserve"> прочих доходов </w:t>
            </w:r>
            <w:r w:rsidRPr="007547DE">
              <w:rPr>
                <w:sz w:val="20"/>
                <w:szCs w:val="20"/>
              </w:rPr>
              <w:t xml:space="preserve">от компенсации затрат  </w:t>
            </w:r>
            <w:r w:rsidRPr="00985D47">
              <w:rPr>
                <w:sz w:val="20"/>
                <w:szCs w:val="20"/>
                <w:lang w:eastAsia="en-US"/>
              </w:rPr>
              <w:t xml:space="preserve">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  <w:r w:rsidRPr="00985D47">
              <w:rPr>
                <w:sz w:val="20"/>
                <w:szCs w:val="20"/>
                <w:lang w:eastAsia="en-US"/>
              </w:rPr>
              <w:t xml:space="preserve"> </w:t>
            </w:r>
          </w:p>
          <w:p w:rsidR="00EB6BAF" w:rsidRPr="00985D47" w:rsidRDefault="00EB6BAF" w:rsidP="00A17EC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— сумма </w:t>
            </w:r>
            <w:r>
              <w:rPr>
                <w:sz w:val="20"/>
                <w:szCs w:val="20"/>
                <w:lang w:eastAsia="en-US"/>
              </w:rPr>
              <w:t xml:space="preserve">прочих доходов </w:t>
            </w:r>
            <w:r w:rsidRPr="007547DE">
              <w:rPr>
                <w:sz w:val="20"/>
                <w:szCs w:val="20"/>
              </w:rPr>
              <w:t xml:space="preserve">от компенсации затрат  </w:t>
            </w:r>
            <w:r w:rsidRPr="00985D47">
              <w:rPr>
                <w:sz w:val="20"/>
                <w:szCs w:val="20"/>
                <w:lang w:eastAsia="en-US"/>
              </w:rPr>
              <w:t xml:space="preserve">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trHeight w:val="1022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901 1 13 02995 10 0003 130</w:t>
            </w:r>
          </w:p>
          <w:p w:rsidR="00EB6BAF" w:rsidRPr="00364BB4" w:rsidRDefault="00EB6BAF" w:rsidP="00FD6F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7547DE" w:rsidRDefault="00EB6BAF" w:rsidP="003A3158">
            <w:pPr>
              <w:jc w:val="both"/>
              <w:rPr>
                <w:sz w:val="20"/>
                <w:szCs w:val="20"/>
              </w:rPr>
            </w:pPr>
            <w:r w:rsidRPr="007547DE">
              <w:rPr>
                <w:sz w:val="20"/>
                <w:szCs w:val="20"/>
              </w:rPr>
              <w:t>Прочие доходы от компенсации затрат  бюджетов сельских поселений (возврат дебиторской задолженности прошлых лет)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A17EC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35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36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C829D3" w:rsidRDefault="00EB6BAF" w:rsidP="005D7E1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>
              <w:rPr>
                <w:sz w:val="20"/>
                <w:szCs w:val="20"/>
                <w:lang w:eastAsia="en-US"/>
              </w:rPr>
              <w:t xml:space="preserve"> прочих доходов</w:t>
            </w:r>
            <w:r w:rsidRPr="00985D47">
              <w:rPr>
                <w:sz w:val="20"/>
                <w:szCs w:val="20"/>
                <w:lang w:eastAsia="en-US"/>
              </w:rPr>
              <w:t xml:space="preserve"> </w:t>
            </w:r>
            <w:r w:rsidRPr="007547DE">
              <w:rPr>
                <w:sz w:val="20"/>
                <w:szCs w:val="20"/>
              </w:rPr>
              <w:t>от компенсации затра</w:t>
            </w:r>
            <w:r>
              <w:rPr>
                <w:sz w:val="20"/>
                <w:szCs w:val="20"/>
              </w:rPr>
              <w:t xml:space="preserve">т </w:t>
            </w:r>
            <w:r w:rsidRPr="007547DE">
              <w:rPr>
                <w:sz w:val="20"/>
                <w:szCs w:val="20"/>
              </w:rPr>
              <w:t xml:space="preserve">(возврат дебиторской задолженности прошлых лет)  </w:t>
            </w:r>
            <w:r w:rsidRPr="00985D47">
              <w:rPr>
                <w:sz w:val="20"/>
                <w:szCs w:val="20"/>
                <w:lang w:eastAsia="en-US"/>
              </w:rPr>
              <w:t xml:space="preserve">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5D7E14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— сумма</w:t>
            </w:r>
            <w:r>
              <w:rPr>
                <w:sz w:val="20"/>
                <w:szCs w:val="20"/>
                <w:lang w:eastAsia="en-US"/>
              </w:rPr>
              <w:t xml:space="preserve"> прочих доходов</w:t>
            </w:r>
            <w:r w:rsidRPr="00985D47">
              <w:rPr>
                <w:sz w:val="20"/>
                <w:szCs w:val="20"/>
                <w:lang w:eastAsia="en-US"/>
              </w:rPr>
              <w:t xml:space="preserve"> </w:t>
            </w:r>
            <w:r w:rsidRPr="007547DE">
              <w:rPr>
                <w:sz w:val="20"/>
                <w:szCs w:val="20"/>
              </w:rPr>
              <w:t xml:space="preserve">от компенсации затрат(возврат дебиторской задолженности прошлых лет) </w:t>
            </w:r>
            <w:r w:rsidRPr="00985D47">
              <w:rPr>
                <w:sz w:val="20"/>
                <w:szCs w:val="20"/>
                <w:lang w:eastAsia="en-US"/>
              </w:rPr>
              <w:t xml:space="preserve">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trHeight w:val="1022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 xml:space="preserve">901 1 16 18050 10 0000 140 </w:t>
            </w:r>
          </w:p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7547DE" w:rsidRDefault="00EB6BAF" w:rsidP="003A3158">
            <w:pPr>
              <w:jc w:val="both"/>
              <w:rPr>
                <w:sz w:val="20"/>
                <w:szCs w:val="20"/>
              </w:rPr>
            </w:pPr>
            <w:r w:rsidRPr="007547DE">
              <w:rPr>
                <w:sz w:val="20"/>
                <w:szCs w:val="20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156D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37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38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C829D3" w:rsidRDefault="00EB6BAF" w:rsidP="00B156D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 w:rsidRPr="007547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7547DE">
              <w:rPr>
                <w:sz w:val="20"/>
                <w:szCs w:val="20"/>
              </w:rPr>
              <w:t>енежны</w:t>
            </w:r>
            <w:r>
              <w:rPr>
                <w:sz w:val="20"/>
                <w:szCs w:val="20"/>
              </w:rPr>
              <w:t>х</w:t>
            </w:r>
            <w:r w:rsidRPr="007547DE">
              <w:rPr>
                <w:sz w:val="20"/>
                <w:szCs w:val="20"/>
              </w:rPr>
              <w:t xml:space="preserve"> взыскани</w:t>
            </w:r>
            <w:r>
              <w:rPr>
                <w:sz w:val="20"/>
                <w:szCs w:val="20"/>
              </w:rPr>
              <w:t>й</w:t>
            </w:r>
            <w:r w:rsidRPr="007547DE">
              <w:rPr>
                <w:sz w:val="20"/>
                <w:szCs w:val="20"/>
              </w:rPr>
              <w:t xml:space="preserve"> (штраф</w:t>
            </w:r>
            <w:r>
              <w:rPr>
                <w:sz w:val="20"/>
                <w:szCs w:val="20"/>
              </w:rPr>
              <w:t>ов</w:t>
            </w:r>
            <w:r w:rsidRPr="007547DE">
              <w:rPr>
                <w:sz w:val="20"/>
                <w:szCs w:val="20"/>
              </w:rPr>
              <w:t xml:space="preserve">) за нарушение бюджетного законодательства (в части бюджетов сельских поселений)  </w:t>
            </w:r>
            <w:r w:rsidRPr="00985D47">
              <w:rPr>
                <w:sz w:val="20"/>
                <w:szCs w:val="20"/>
                <w:lang w:eastAsia="en-US"/>
              </w:rPr>
              <w:t xml:space="preserve">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B156D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— сумма</w:t>
            </w:r>
            <w:r w:rsidRPr="007547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7547DE">
              <w:rPr>
                <w:sz w:val="20"/>
                <w:szCs w:val="20"/>
              </w:rPr>
              <w:t>енежны</w:t>
            </w:r>
            <w:r>
              <w:rPr>
                <w:sz w:val="20"/>
                <w:szCs w:val="20"/>
              </w:rPr>
              <w:t>х</w:t>
            </w:r>
            <w:r w:rsidRPr="007547DE">
              <w:rPr>
                <w:sz w:val="20"/>
                <w:szCs w:val="20"/>
              </w:rPr>
              <w:t xml:space="preserve"> взыскани</w:t>
            </w:r>
            <w:r>
              <w:rPr>
                <w:sz w:val="20"/>
                <w:szCs w:val="20"/>
              </w:rPr>
              <w:t>й</w:t>
            </w:r>
            <w:r w:rsidRPr="007547DE">
              <w:rPr>
                <w:sz w:val="20"/>
                <w:szCs w:val="20"/>
              </w:rPr>
              <w:t xml:space="preserve"> (штраф</w:t>
            </w:r>
            <w:r>
              <w:rPr>
                <w:sz w:val="20"/>
                <w:szCs w:val="20"/>
              </w:rPr>
              <w:t>ов</w:t>
            </w:r>
            <w:r w:rsidRPr="007547DE">
              <w:rPr>
                <w:sz w:val="20"/>
                <w:szCs w:val="20"/>
              </w:rPr>
              <w:t>) за нарушение бюджетного законодательства (в части бюджетов сельских поселений)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trHeight w:val="1022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901 1 16 23050 10 0000 140</w:t>
            </w:r>
          </w:p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7547DE" w:rsidRDefault="00EB6BAF" w:rsidP="003A3158">
            <w:pPr>
              <w:jc w:val="both"/>
              <w:rPr>
                <w:sz w:val="20"/>
                <w:szCs w:val="20"/>
              </w:rPr>
            </w:pPr>
            <w:r w:rsidRPr="007547DE">
              <w:rPr>
                <w:sz w:val="20"/>
                <w:szCs w:val="20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1036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96F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39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40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C829D3" w:rsidRDefault="00EB6BAF" w:rsidP="00B96F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 w:rsidRPr="007547DE">
              <w:rPr>
                <w:sz w:val="20"/>
                <w:szCs w:val="20"/>
              </w:rPr>
              <w:t xml:space="preserve"> от возмещения ущерба при возникновении страховых случаев, когда выгодоприобретателями выступают получатели средств бюджетов сельских поселений </w:t>
            </w:r>
            <w:r w:rsidRPr="00985D47">
              <w:rPr>
                <w:sz w:val="20"/>
                <w:szCs w:val="20"/>
                <w:lang w:eastAsia="en-US"/>
              </w:rPr>
              <w:t xml:space="preserve">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B96F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— сумма</w:t>
            </w:r>
            <w:r w:rsidRPr="007547DE">
              <w:rPr>
                <w:sz w:val="20"/>
                <w:szCs w:val="20"/>
              </w:rPr>
              <w:t xml:space="preserve">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  <w:r w:rsidRPr="00985D47">
              <w:rPr>
                <w:sz w:val="20"/>
                <w:szCs w:val="20"/>
                <w:lang w:eastAsia="en-US"/>
              </w:rPr>
              <w:t xml:space="preserve"> по договору (контракту, соглашению)</w:t>
            </w:r>
            <w:r w:rsidRPr="007547DE">
              <w:rPr>
                <w:sz w:val="20"/>
                <w:szCs w:val="20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trHeight w:val="1022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B75462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901 1 16 23051 10 0000 140</w:t>
            </w:r>
          </w:p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B75462" w:rsidRDefault="00EB6BAF" w:rsidP="003A3158">
            <w:pPr>
              <w:jc w:val="both"/>
              <w:rPr>
                <w:sz w:val="20"/>
                <w:szCs w:val="20"/>
              </w:rPr>
            </w:pPr>
            <w:r w:rsidRPr="00B75462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1036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96F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41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42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C829D3" w:rsidRDefault="00EB6BAF" w:rsidP="00B96F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 w:rsidRPr="007547DE">
              <w:rPr>
                <w:sz w:val="20"/>
                <w:szCs w:val="20"/>
              </w:rPr>
              <w:t xml:space="preserve"> </w:t>
            </w:r>
            <w:r w:rsidRPr="00B75462">
              <w:rPr>
                <w:sz w:val="20"/>
                <w:szCs w:val="20"/>
              </w:rPr>
              <w:t>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B96F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— сумма</w:t>
            </w:r>
            <w:r w:rsidRPr="007547DE">
              <w:rPr>
                <w:sz w:val="20"/>
                <w:szCs w:val="20"/>
              </w:rPr>
              <w:t xml:space="preserve"> от возмещения ущерба при возникновении страховых случаев, когда выгодоприобретателями выступают получатели средств бюджетов сельских поселений </w:t>
            </w:r>
            <w:r w:rsidRPr="00985D47">
              <w:rPr>
                <w:sz w:val="20"/>
                <w:szCs w:val="20"/>
                <w:lang w:eastAsia="en-US"/>
              </w:rPr>
              <w:t>по договору (контракту, соглашению)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trHeight w:val="1022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B75462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901 1 16 23052 10 0000 140</w:t>
            </w:r>
          </w:p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B75462" w:rsidRDefault="00EB6BAF" w:rsidP="003A3158">
            <w:pPr>
              <w:jc w:val="both"/>
              <w:rPr>
                <w:sz w:val="20"/>
                <w:szCs w:val="20"/>
              </w:rPr>
            </w:pPr>
            <w:r w:rsidRPr="00B75462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1036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96F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43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44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C829D3" w:rsidRDefault="00EB6BAF" w:rsidP="00B96F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 w:rsidRPr="007547DE">
              <w:rPr>
                <w:sz w:val="20"/>
                <w:szCs w:val="20"/>
              </w:rPr>
              <w:t xml:space="preserve"> </w:t>
            </w:r>
            <w:r w:rsidRPr="00B75462">
              <w:rPr>
                <w:sz w:val="20"/>
                <w:szCs w:val="20"/>
              </w:rPr>
              <w:t>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B96F0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— сумма</w:t>
            </w:r>
            <w:r w:rsidRPr="00B75462">
              <w:rPr>
                <w:sz w:val="20"/>
                <w:szCs w:val="20"/>
              </w:rPr>
              <w:t xml:space="preserve">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  <w:r w:rsidRPr="007547DE">
              <w:rPr>
                <w:sz w:val="20"/>
                <w:szCs w:val="20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по договору (контракту, соглашению)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trHeight w:val="1022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B75462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901 1 16 32000 10 0000 140</w:t>
            </w:r>
          </w:p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B75462" w:rsidRDefault="00EB6BAF" w:rsidP="003A3158">
            <w:pPr>
              <w:jc w:val="both"/>
              <w:rPr>
                <w:sz w:val="20"/>
                <w:szCs w:val="20"/>
              </w:rPr>
            </w:pPr>
            <w:r w:rsidRPr="00B75462">
              <w:rPr>
                <w:sz w:val="20"/>
                <w:szCs w:val="20"/>
              </w:rPr>
              <w:t>Денежные взыскания,</w:t>
            </w:r>
            <w:r>
              <w:rPr>
                <w:sz w:val="20"/>
                <w:szCs w:val="20"/>
              </w:rPr>
              <w:t xml:space="preserve"> </w:t>
            </w:r>
            <w:r w:rsidRPr="00B75462">
              <w:rPr>
                <w:sz w:val="20"/>
                <w:szCs w:val="20"/>
              </w:rPr>
              <w:t>налагаемые возмещение ущерба, причиненного в результате незаконного или нецелевого использования бюджетных средств</w:t>
            </w:r>
            <w:r>
              <w:rPr>
                <w:sz w:val="20"/>
                <w:szCs w:val="20"/>
              </w:rPr>
              <w:t xml:space="preserve"> </w:t>
            </w:r>
            <w:r w:rsidRPr="00B75462">
              <w:rPr>
                <w:sz w:val="20"/>
                <w:szCs w:val="20"/>
              </w:rPr>
              <w:t>(в части бюджетов сельских поселений)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768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45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46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C829D3" w:rsidRDefault="00EB6BAF" w:rsidP="00F768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 w:rsidRPr="00B754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B75462">
              <w:rPr>
                <w:sz w:val="20"/>
                <w:szCs w:val="20"/>
              </w:rPr>
              <w:t>енежны</w:t>
            </w:r>
            <w:r>
              <w:rPr>
                <w:sz w:val="20"/>
                <w:szCs w:val="20"/>
              </w:rPr>
              <w:t>х</w:t>
            </w:r>
            <w:r w:rsidRPr="00B75462">
              <w:rPr>
                <w:sz w:val="20"/>
                <w:szCs w:val="20"/>
              </w:rPr>
              <w:t xml:space="preserve"> взыскани</w:t>
            </w:r>
            <w:r>
              <w:rPr>
                <w:sz w:val="20"/>
                <w:szCs w:val="20"/>
              </w:rPr>
              <w:t>й</w:t>
            </w:r>
            <w:r w:rsidRPr="00B7546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B75462">
              <w:rPr>
                <w:sz w:val="20"/>
                <w:szCs w:val="20"/>
              </w:rPr>
              <w:t>налагаемые возмещение ущерба, причиненного в результате незаконного или нецелевого использования бюджетных средств</w:t>
            </w:r>
            <w:r>
              <w:rPr>
                <w:sz w:val="20"/>
                <w:szCs w:val="20"/>
              </w:rPr>
              <w:t xml:space="preserve"> </w:t>
            </w:r>
            <w:r w:rsidRPr="00B75462">
              <w:rPr>
                <w:sz w:val="20"/>
                <w:szCs w:val="20"/>
              </w:rPr>
              <w:t>(в части бюджетов сельских поселений)</w:t>
            </w:r>
            <w:r w:rsidRPr="007547DE">
              <w:rPr>
                <w:sz w:val="20"/>
                <w:szCs w:val="20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F768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— сумма</w:t>
            </w:r>
            <w:r w:rsidRPr="00B754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B75462">
              <w:rPr>
                <w:sz w:val="20"/>
                <w:szCs w:val="20"/>
              </w:rPr>
              <w:t>енежны</w:t>
            </w:r>
            <w:r>
              <w:rPr>
                <w:sz w:val="20"/>
                <w:szCs w:val="20"/>
              </w:rPr>
              <w:t>х взысканий</w:t>
            </w:r>
            <w:r w:rsidRPr="00B7546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B75462">
              <w:rPr>
                <w:sz w:val="20"/>
                <w:szCs w:val="20"/>
              </w:rPr>
              <w:t>налагаемые возмещение ущерба, причиненного в результате незаконного или нецелевого использования бюджетных средств</w:t>
            </w:r>
            <w:r>
              <w:rPr>
                <w:sz w:val="20"/>
                <w:szCs w:val="20"/>
              </w:rPr>
              <w:t xml:space="preserve"> </w:t>
            </w:r>
            <w:r w:rsidRPr="00B75462">
              <w:rPr>
                <w:sz w:val="20"/>
                <w:szCs w:val="20"/>
              </w:rPr>
              <w:t>(в части бюджетов сельских поселений)</w:t>
            </w:r>
            <w:r w:rsidRPr="00985D47">
              <w:rPr>
                <w:sz w:val="20"/>
                <w:szCs w:val="20"/>
                <w:lang w:eastAsia="en-US"/>
              </w:rPr>
              <w:t>по договору (контракту, соглашению)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trHeight w:val="1022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B75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901 1 16 51040 02 0000 140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B75462" w:rsidRDefault="00EB6BAF" w:rsidP="003A3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815FA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fldChar w:fldCharType="begin"/>
            </w:r>
            <w:r>
              <w:rPr>
                <w:sz w:val="20"/>
                <w:szCs w:val="20"/>
                <w:lang w:eastAsia="en-US"/>
              </w:rPr>
              <w:instrText xml:space="preserve"> QUOTE </w:instrText>
            </w:r>
            <w:r>
              <w:pict>
                <v:shape id="_x0000_i1047" type="#_x0000_t75" style="width:54pt;height:27.75pt">
                  <v:imagedata r:id="rId9" o:title="" chromakey="white"/>
                </v:shape>
              </w:pict>
            </w:r>
            <w:r>
              <w:rPr>
                <w:sz w:val="20"/>
                <w:szCs w:val="20"/>
                <w:lang w:eastAsia="en-US"/>
              </w:rPr>
              <w:instrText xml:space="preserve"> </w:instrText>
            </w:r>
            <w:r>
              <w:rPr>
                <w:sz w:val="20"/>
                <w:szCs w:val="20"/>
                <w:lang w:eastAsia="en-US"/>
              </w:rPr>
              <w:fldChar w:fldCharType="separate"/>
            </w:r>
            <w:r>
              <w:pict>
                <v:shape id="_x0000_i1048" type="#_x0000_t75" style="width:54pt;height:27.75pt">
                  <v:imagedata r:id="rId9" o:title="" chromakey="white"/>
                </v:shape>
              </w:pict>
            </w:r>
            <w:r>
              <w:rPr>
                <w:sz w:val="20"/>
                <w:szCs w:val="20"/>
                <w:lang w:eastAsia="en-US"/>
              </w:rPr>
              <w:fldChar w:fldCharType="end"/>
            </w:r>
            <w:r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815FAA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где </w:t>
            </w:r>
            <w:r>
              <w:rPr>
                <w:i/>
                <w:sz w:val="20"/>
                <w:szCs w:val="20"/>
                <w:lang w:val="en-US" w:eastAsia="en-US"/>
              </w:rPr>
              <w:t>Y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 – сумма денежных взысканий (штрафов) в период </w:t>
            </w:r>
            <w:r>
              <w:rPr>
                <w:i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</w:rPr>
              <w:t>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EB6BAF" w:rsidRPr="00DB513F" w:rsidRDefault="00EB6BAF" w:rsidP="00815FA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val="en-US" w:eastAsia="en-US"/>
              </w:rPr>
              <w:t>X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t</w:t>
            </w:r>
            <w:r>
              <w:rPr>
                <w:i/>
                <w:sz w:val="20"/>
                <w:szCs w:val="20"/>
                <w:vertAlign w:val="subscript"/>
                <w:lang w:eastAsia="en-US"/>
              </w:rPr>
              <w:t>,</w:t>
            </w:r>
            <w:r>
              <w:rPr>
                <w:i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125E1E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— сумма денежных взысканий (штрафов) по договору (контракту, соглашению) </w:t>
            </w:r>
            <w:r>
              <w:rPr>
                <w:i/>
                <w:sz w:val="20"/>
                <w:szCs w:val="20"/>
                <w:lang w:val="en-US" w:eastAsia="en-US"/>
              </w:rPr>
              <w:t>k</w:t>
            </w:r>
            <w:r>
              <w:rPr>
                <w:sz w:val="20"/>
                <w:szCs w:val="20"/>
                <w:lang w:eastAsia="en-US"/>
              </w:rPr>
              <w:t xml:space="preserve"> в период </w:t>
            </w:r>
            <w:r>
              <w:rPr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</w:rPr>
              <w:t>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EB6BAF" w:rsidRPr="00985D47" w:rsidTr="009E634A">
        <w:trPr>
          <w:cantSplit/>
          <w:trHeight w:val="1022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B75462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901 1 16 90050 10 0000 140</w:t>
            </w:r>
          </w:p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B75462" w:rsidRDefault="00EB6BAF" w:rsidP="003A3158">
            <w:pPr>
              <w:jc w:val="both"/>
              <w:rPr>
                <w:sz w:val="20"/>
                <w:szCs w:val="20"/>
              </w:rPr>
            </w:pPr>
            <w:r w:rsidRPr="00B75462">
              <w:rPr>
                <w:sz w:val="20"/>
                <w:szCs w:val="20"/>
              </w:rPr>
              <w:t>Прочие поступления от денежных (штрафов) и иных сумм в возмещение ущерба, зачисляемые в бюджеты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5F72B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49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50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C829D3" w:rsidRDefault="00EB6BAF" w:rsidP="005F72B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 w:rsidRPr="00B754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B75462">
              <w:rPr>
                <w:sz w:val="20"/>
                <w:szCs w:val="20"/>
              </w:rPr>
              <w:t>рочи</w:t>
            </w:r>
            <w:r>
              <w:rPr>
                <w:sz w:val="20"/>
                <w:szCs w:val="20"/>
              </w:rPr>
              <w:t>х</w:t>
            </w:r>
            <w:r w:rsidRPr="00B75462">
              <w:rPr>
                <w:sz w:val="20"/>
                <w:szCs w:val="20"/>
              </w:rPr>
              <w:t xml:space="preserve"> поступлени</w:t>
            </w:r>
            <w:r>
              <w:rPr>
                <w:sz w:val="20"/>
                <w:szCs w:val="20"/>
              </w:rPr>
              <w:t>й</w:t>
            </w:r>
            <w:r w:rsidRPr="00B75462">
              <w:rPr>
                <w:sz w:val="20"/>
                <w:szCs w:val="20"/>
              </w:rPr>
              <w:t xml:space="preserve"> от денежных (штрафов) и иных сумм в возмещение ущерба, зачисляемые в бюджеты сельских поселений </w:t>
            </w:r>
            <w:r w:rsidRPr="00985D47">
              <w:rPr>
                <w:sz w:val="20"/>
                <w:szCs w:val="20"/>
                <w:lang w:eastAsia="en-US"/>
              </w:rPr>
              <w:t xml:space="preserve">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5F72B3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— сумма</w:t>
            </w:r>
            <w:r w:rsidRPr="00B754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B75462">
              <w:rPr>
                <w:sz w:val="20"/>
                <w:szCs w:val="20"/>
              </w:rPr>
              <w:t>рочи</w:t>
            </w:r>
            <w:r>
              <w:rPr>
                <w:sz w:val="20"/>
                <w:szCs w:val="20"/>
              </w:rPr>
              <w:t xml:space="preserve">х </w:t>
            </w:r>
            <w:r w:rsidRPr="00B75462">
              <w:rPr>
                <w:sz w:val="20"/>
                <w:szCs w:val="20"/>
              </w:rPr>
              <w:t>поступлени</w:t>
            </w:r>
            <w:r>
              <w:rPr>
                <w:sz w:val="20"/>
                <w:szCs w:val="20"/>
              </w:rPr>
              <w:t>й</w:t>
            </w:r>
            <w:r w:rsidRPr="00B75462">
              <w:rPr>
                <w:sz w:val="20"/>
                <w:szCs w:val="20"/>
              </w:rPr>
              <w:t xml:space="preserve"> от денежных (штрафов) и иных сумм в возмещение ущерба, зачисляемые в бюджеты сельских поселений</w:t>
            </w:r>
            <w:r>
              <w:rPr>
                <w:sz w:val="20"/>
                <w:szCs w:val="20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по договору (контракту, соглашению)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trHeight w:val="1022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B75462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901 1 17 01050 10 0000 180</w:t>
            </w:r>
          </w:p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B75462" w:rsidRDefault="00EB6BAF" w:rsidP="003A3158">
            <w:pPr>
              <w:jc w:val="both"/>
              <w:rPr>
                <w:sz w:val="20"/>
                <w:szCs w:val="20"/>
              </w:rPr>
            </w:pPr>
            <w:r w:rsidRPr="00B75462"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EB6BAF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985D47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trHeight w:val="1022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901 1 17 05050 10 0000 180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B75462" w:rsidRDefault="00EB6BAF" w:rsidP="00B75462">
            <w:pPr>
              <w:jc w:val="both"/>
              <w:rPr>
                <w:sz w:val="20"/>
                <w:szCs w:val="20"/>
              </w:rPr>
            </w:pPr>
            <w:r w:rsidRPr="00B75462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EB6BAF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985D47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trHeight w:val="1022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B75462">
            <w:pPr>
              <w:jc w:val="center"/>
              <w:rPr>
                <w:sz w:val="20"/>
                <w:szCs w:val="20"/>
              </w:rPr>
            </w:pPr>
            <w:r w:rsidRPr="00364BB4">
              <w:rPr>
                <w:sz w:val="20"/>
                <w:szCs w:val="20"/>
              </w:rPr>
              <w:t>901 1 18 05000 10 0000 180</w:t>
            </w:r>
          </w:p>
          <w:p w:rsidR="00EB6BAF" w:rsidRPr="00364BB4" w:rsidRDefault="00EB6BAF" w:rsidP="007547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B75462" w:rsidRDefault="00EB6BAF" w:rsidP="003A3158">
            <w:pPr>
              <w:jc w:val="both"/>
              <w:rPr>
                <w:sz w:val="20"/>
                <w:szCs w:val="20"/>
              </w:rPr>
            </w:pPr>
            <w:r w:rsidRPr="00B75462">
              <w:rPr>
                <w:sz w:val="20"/>
                <w:szCs w:val="20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7547D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7546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EB6BAF" w:rsidRDefault="00EB6BAF" w:rsidP="00B75462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B75462" w:rsidRDefault="00EB6BAF" w:rsidP="00B75462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trHeight w:val="1040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99690B">
            <w:pPr>
              <w:jc w:val="center"/>
              <w:rPr>
                <w:color w:val="000000"/>
                <w:sz w:val="20"/>
                <w:szCs w:val="20"/>
              </w:rPr>
            </w:pPr>
            <w:r w:rsidRPr="00364BB4">
              <w:rPr>
                <w:color w:val="000000"/>
                <w:sz w:val="20"/>
                <w:szCs w:val="20"/>
              </w:rPr>
              <w:t xml:space="preserve">901 2 02 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364BB4">
              <w:rPr>
                <w:color w:val="000000"/>
                <w:sz w:val="20"/>
                <w:szCs w:val="20"/>
              </w:rPr>
              <w:t>001 10 0000 151</w:t>
            </w:r>
          </w:p>
          <w:p w:rsidR="00EB6BAF" w:rsidRPr="00364BB4" w:rsidRDefault="00EB6BAF" w:rsidP="00FD6F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77A06" w:rsidRDefault="00EB6BAF" w:rsidP="00012754">
            <w:pPr>
              <w:jc w:val="both"/>
              <w:rPr>
                <w:sz w:val="20"/>
                <w:szCs w:val="20"/>
              </w:rPr>
            </w:pPr>
            <w:r w:rsidRPr="00977A06">
              <w:rPr>
                <w:sz w:val="20"/>
                <w:szCs w:val="20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5D1989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Яйского</w:t>
            </w:r>
            <w:r w:rsidRPr="00A9516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</w:t>
            </w:r>
            <w:r>
              <w:rPr>
                <w:sz w:val="20"/>
                <w:szCs w:val="20"/>
                <w:lang w:eastAsia="en-US"/>
              </w:rPr>
              <w:t>его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977A06">
            <w:pPr>
              <w:jc w:val="center"/>
              <w:rPr>
                <w:color w:val="000000"/>
                <w:sz w:val="20"/>
                <w:szCs w:val="20"/>
              </w:rPr>
            </w:pPr>
            <w:r w:rsidRPr="00364BB4">
              <w:rPr>
                <w:color w:val="000000"/>
                <w:sz w:val="20"/>
                <w:szCs w:val="20"/>
              </w:rPr>
              <w:t xml:space="preserve">901 2 02 </w:t>
            </w:r>
            <w:r>
              <w:rPr>
                <w:color w:val="000000"/>
                <w:sz w:val="20"/>
                <w:szCs w:val="20"/>
              </w:rPr>
              <w:t>15</w:t>
            </w:r>
            <w:r w:rsidRPr="00364BB4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>2</w:t>
            </w:r>
            <w:r w:rsidRPr="00364BB4">
              <w:rPr>
                <w:color w:val="000000"/>
                <w:sz w:val="20"/>
                <w:szCs w:val="20"/>
              </w:rPr>
              <w:t xml:space="preserve"> 10 0000 151</w:t>
            </w:r>
          </w:p>
          <w:p w:rsidR="00EB6BAF" w:rsidRPr="00364BB4" w:rsidRDefault="00EB6BAF" w:rsidP="002E2D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77A06" w:rsidRDefault="00EB6BAF" w:rsidP="003A3158">
            <w:pPr>
              <w:jc w:val="both"/>
              <w:rPr>
                <w:sz w:val="20"/>
                <w:szCs w:val="20"/>
              </w:rPr>
            </w:pPr>
            <w:r w:rsidRPr="00977A06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Яйского</w:t>
            </w:r>
            <w:r w:rsidRPr="00A9516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</w:t>
            </w:r>
            <w:r>
              <w:rPr>
                <w:sz w:val="20"/>
                <w:szCs w:val="20"/>
                <w:lang w:eastAsia="en-US"/>
              </w:rPr>
              <w:t>его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977A0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901 2 02 19</w:t>
            </w:r>
            <w:r w:rsidRPr="00364BB4">
              <w:rPr>
                <w:color w:val="000000"/>
                <w:sz w:val="20"/>
                <w:szCs w:val="20"/>
              </w:rPr>
              <w:t>999 10 0000 151</w:t>
            </w:r>
          </w:p>
          <w:p w:rsidR="00EB6BAF" w:rsidRPr="00364BB4" w:rsidRDefault="00EB6BAF" w:rsidP="00D9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77A06" w:rsidRDefault="00EB6BAF" w:rsidP="003A3158">
            <w:pPr>
              <w:jc w:val="both"/>
              <w:rPr>
                <w:sz w:val="20"/>
                <w:szCs w:val="20"/>
              </w:rPr>
            </w:pPr>
            <w:r w:rsidRPr="00977A06">
              <w:rPr>
                <w:sz w:val="20"/>
                <w:szCs w:val="20"/>
              </w:rPr>
              <w:t>Прочие дотации бюджетам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дотаций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Яйского</w:t>
            </w:r>
            <w:r w:rsidRPr="00A9516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</w:t>
            </w:r>
            <w:r>
              <w:rPr>
                <w:sz w:val="20"/>
                <w:szCs w:val="20"/>
                <w:lang w:eastAsia="en-US"/>
              </w:rPr>
              <w:t>его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дотаций сельским поселениям (в том числе, устанавливающих объем дотаций и методику их распределения).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901 2 02 29</w:t>
            </w:r>
            <w:r w:rsidRPr="00364BB4">
              <w:rPr>
                <w:color w:val="000000"/>
                <w:sz w:val="20"/>
                <w:szCs w:val="20"/>
              </w:rPr>
              <w:t>999 10 0000 151</w:t>
            </w:r>
          </w:p>
          <w:p w:rsidR="00EB6BAF" w:rsidRPr="00364BB4" w:rsidRDefault="00EB6BAF" w:rsidP="008648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3A3158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субсидий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Яйского</w:t>
            </w:r>
            <w:r w:rsidRPr="00A9516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</w:t>
            </w:r>
            <w:r>
              <w:rPr>
                <w:sz w:val="20"/>
                <w:szCs w:val="20"/>
                <w:lang w:eastAsia="en-US"/>
              </w:rPr>
              <w:t>его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субсидий сельским поселениям (в том числе, устанавливающих объем субсидий и методику их распределения).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901 2 02 35118</w:t>
            </w:r>
            <w:r w:rsidRPr="00364BB4">
              <w:rPr>
                <w:color w:val="000000"/>
                <w:sz w:val="20"/>
                <w:szCs w:val="20"/>
              </w:rPr>
              <w:t xml:space="preserve"> 10 0000 151</w:t>
            </w:r>
          </w:p>
          <w:p w:rsidR="00EB6BAF" w:rsidRPr="00364BB4" w:rsidRDefault="00EB6BAF" w:rsidP="00CA63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3A3158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субвенций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Яйского</w:t>
            </w:r>
            <w:r w:rsidRPr="00A9516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</w:t>
            </w:r>
            <w:r>
              <w:rPr>
                <w:sz w:val="20"/>
                <w:szCs w:val="20"/>
                <w:lang w:eastAsia="en-US"/>
              </w:rPr>
              <w:t>его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субвенций сельским поселениям (в том числе, устанавливающих объем субвенций и методику их распределения).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901 2 02 30</w:t>
            </w:r>
            <w:r w:rsidRPr="00364BB4">
              <w:rPr>
                <w:color w:val="000000"/>
                <w:sz w:val="20"/>
                <w:szCs w:val="20"/>
              </w:rPr>
              <w:t>024 10 0000 151</w:t>
            </w:r>
          </w:p>
          <w:p w:rsidR="00EB6BAF" w:rsidRPr="00364BB4" w:rsidRDefault="00EB6BAF" w:rsidP="00985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3A3158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субвенций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Яйского</w:t>
            </w:r>
            <w:r w:rsidRPr="00A9516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</w:t>
            </w:r>
            <w:r>
              <w:rPr>
                <w:sz w:val="20"/>
                <w:szCs w:val="20"/>
                <w:lang w:eastAsia="en-US"/>
              </w:rPr>
              <w:t>его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субвенций сельским поселениям (в том числе, устанавливающих объем субвенций и методику их распределения).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901 2 02 39</w:t>
            </w:r>
            <w:r w:rsidRPr="00364BB4">
              <w:rPr>
                <w:color w:val="000000"/>
                <w:sz w:val="20"/>
                <w:szCs w:val="20"/>
              </w:rPr>
              <w:t>999 10 0000 151</w:t>
            </w:r>
          </w:p>
          <w:p w:rsidR="00EB6BAF" w:rsidRPr="00364BB4" w:rsidRDefault="00EB6BAF" w:rsidP="002F67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3A3158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Прочие субвенции бюджетам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субвенций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Яйского</w:t>
            </w:r>
            <w:r w:rsidRPr="00A9516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</w:t>
            </w:r>
            <w:r>
              <w:rPr>
                <w:sz w:val="20"/>
                <w:szCs w:val="20"/>
                <w:lang w:eastAsia="en-US"/>
              </w:rPr>
              <w:t>его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субвенций сельским поселениям (в том числе, устанавливающих объем субвенций и методику их распределения).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901 2 02 45160</w:t>
            </w:r>
            <w:r w:rsidRPr="00364BB4">
              <w:rPr>
                <w:color w:val="000000"/>
                <w:sz w:val="20"/>
                <w:szCs w:val="20"/>
              </w:rPr>
              <w:t xml:space="preserve"> 10 0000 151 </w:t>
            </w:r>
          </w:p>
          <w:p w:rsidR="00EB6BAF" w:rsidRPr="00364BB4" w:rsidRDefault="00EB6BAF" w:rsidP="002F67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3A3158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межбюджетных трансфертов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Яйского</w:t>
            </w:r>
            <w:r w:rsidRPr="00A9516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 регулирующ</w:t>
            </w:r>
            <w:r>
              <w:rPr>
                <w:sz w:val="20"/>
                <w:szCs w:val="20"/>
                <w:lang w:eastAsia="en-US"/>
              </w:rPr>
              <w:t>его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межбюджетных трансфертов сельским поселениям (в том числе, устанавливающих объем межбюджетных трансфертов и методику их распределения).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901 2 02 40</w:t>
            </w:r>
            <w:r w:rsidRPr="00364BB4">
              <w:rPr>
                <w:color w:val="000000"/>
                <w:sz w:val="20"/>
                <w:szCs w:val="20"/>
              </w:rPr>
              <w:t xml:space="preserve">014 10 0000 151 </w:t>
            </w:r>
          </w:p>
          <w:p w:rsidR="00EB6BAF" w:rsidRPr="00364BB4" w:rsidRDefault="00EB6BAF" w:rsidP="00D75FD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3A3158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межбюджетных трансфертов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Яйского</w:t>
            </w:r>
            <w:r w:rsidRPr="00A9516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 xml:space="preserve"> поселений Яйского района</w:t>
            </w:r>
            <w:r w:rsidRPr="00A95165">
              <w:rPr>
                <w:sz w:val="20"/>
                <w:szCs w:val="20"/>
                <w:lang w:eastAsia="en-US"/>
              </w:rPr>
              <w:t xml:space="preserve"> регулирующ</w:t>
            </w:r>
            <w:r>
              <w:rPr>
                <w:sz w:val="20"/>
                <w:szCs w:val="20"/>
                <w:lang w:eastAsia="en-US"/>
              </w:rPr>
              <w:t>их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межбюджетных трансфертов сельским поселениям (в том числе, устанавливающих объем межбюджетных трансфертов и методику их распределения).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901 2 02 </w:t>
            </w:r>
            <w:r w:rsidRPr="00364BB4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9</w:t>
            </w:r>
            <w:r w:rsidRPr="00364BB4">
              <w:rPr>
                <w:color w:val="000000"/>
                <w:sz w:val="20"/>
                <w:szCs w:val="20"/>
              </w:rPr>
              <w:t>999 10 0000 151</w:t>
            </w:r>
          </w:p>
          <w:p w:rsidR="00EB6BAF" w:rsidRPr="00364BB4" w:rsidRDefault="00EB6BAF" w:rsidP="002F67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3A3158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985D4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На основании утвержденного объема расходов соответствующего бюджета*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Объем соответствующих межбюджетных трансфертов прогнозируются на основе </w:t>
            </w:r>
            <w:r w:rsidRPr="00A95165">
              <w:rPr>
                <w:sz w:val="20"/>
                <w:szCs w:val="20"/>
                <w:lang w:eastAsia="en-US"/>
              </w:rPr>
              <w:t>нормативны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правовы</w:t>
            </w:r>
            <w:r>
              <w:rPr>
                <w:sz w:val="20"/>
                <w:szCs w:val="20"/>
                <w:lang w:eastAsia="en-US"/>
              </w:rPr>
              <w:t>х</w:t>
            </w:r>
            <w:r w:rsidRPr="00A95165">
              <w:rPr>
                <w:sz w:val="20"/>
                <w:szCs w:val="20"/>
                <w:lang w:eastAsia="en-US"/>
              </w:rPr>
              <w:t xml:space="preserve"> акт</w:t>
            </w:r>
            <w:r>
              <w:rPr>
                <w:sz w:val="20"/>
                <w:szCs w:val="20"/>
                <w:lang w:eastAsia="en-US"/>
              </w:rPr>
              <w:t>ов Яйского</w:t>
            </w:r>
            <w:r w:rsidRPr="00A9516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муниципального района</w:t>
            </w:r>
            <w:r w:rsidRPr="00A95165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 xml:space="preserve"> поселений Яйского района</w:t>
            </w:r>
            <w:r w:rsidRPr="00A95165">
              <w:rPr>
                <w:sz w:val="20"/>
                <w:szCs w:val="20"/>
                <w:lang w:eastAsia="en-US"/>
              </w:rPr>
              <w:t xml:space="preserve"> регулирующ</w:t>
            </w:r>
            <w:r>
              <w:rPr>
                <w:sz w:val="20"/>
                <w:szCs w:val="20"/>
                <w:lang w:eastAsia="en-US"/>
              </w:rPr>
              <w:t>их</w:t>
            </w:r>
            <w:r w:rsidRPr="00A95165">
              <w:rPr>
                <w:sz w:val="20"/>
                <w:szCs w:val="20"/>
                <w:lang w:eastAsia="en-US"/>
              </w:rPr>
              <w:t xml:space="preserve"> предоставление </w:t>
            </w:r>
            <w:r>
              <w:rPr>
                <w:sz w:val="20"/>
                <w:szCs w:val="20"/>
                <w:lang w:eastAsia="en-US"/>
              </w:rPr>
              <w:t>межбюджетных трансфертов сельским поселениям (в том числе, устанавливающих объем межбюджетных трансфертов и методику их распределения).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901 2 02 90</w:t>
            </w:r>
            <w:r w:rsidRPr="00364BB4">
              <w:rPr>
                <w:color w:val="000000"/>
                <w:sz w:val="20"/>
                <w:szCs w:val="20"/>
              </w:rPr>
              <w:t xml:space="preserve">024 10 0000 151 </w:t>
            </w:r>
          </w:p>
          <w:p w:rsidR="00EB6BAF" w:rsidRPr="00364BB4" w:rsidRDefault="00EB6BAF" w:rsidP="006F42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2F67D7" w:rsidRDefault="00EB6BAF" w:rsidP="003A3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</w:t>
            </w:r>
            <w:r w:rsidRPr="000F4DCD">
              <w:rPr>
                <w:sz w:val="20"/>
                <w:szCs w:val="20"/>
              </w:rPr>
              <w:t xml:space="preserve"> сельских поселений</w:t>
            </w:r>
            <w:r>
              <w:rPr>
                <w:sz w:val="20"/>
                <w:szCs w:val="20"/>
              </w:rPr>
              <w:t xml:space="preserve"> от бюджетов субъектов Российской Федерации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EB6BAF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364BB4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901 2 02 90</w:t>
            </w:r>
            <w:r w:rsidRPr="00364BB4">
              <w:rPr>
                <w:color w:val="000000"/>
                <w:sz w:val="20"/>
                <w:szCs w:val="20"/>
              </w:rPr>
              <w:t xml:space="preserve">054 10 0000 151 </w:t>
            </w:r>
          </w:p>
          <w:p w:rsidR="00EB6BAF" w:rsidRPr="00364BB4" w:rsidRDefault="00EB6BAF" w:rsidP="00D331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3A3158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Усреднение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= (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+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-3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)/3</w:t>
            </w:r>
            <w:r w:rsidRPr="00985D47">
              <w:rPr>
                <w:sz w:val="20"/>
                <w:szCs w:val="20"/>
                <w:lang w:eastAsia="en-US"/>
              </w:rPr>
              <w:t xml:space="preserve">,  </w:t>
            </w:r>
          </w:p>
          <w:p w:rsidR="00EB6BAF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 – прогнозируемый показатель на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-1</w:t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-2</w:t>
            </w:r>
            <w:r w:rsidRPr="00985D47">
              <w:rPr>
                <w:sz w:val="20"/>
                <w:szCs w:val="20"/>
                <w:lang w:eastAsia="en-US"/>
              </w:rPr>
              <w:t xml:space="preserve"> и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-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>3</w:t>
            </w:r>
            <w:r w:rsidRPr="00985D47">
              <w:rPr>
                <w:sz w:val="20"/>
                <w:szCs w:val="20"/>
                <w:lang w:eastAsia="en-US"/>
              </w:rPr>
              <w:t xml:space="preserve"> – значения данного показателя  за периоды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-1,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 xml:space="preserve">-2,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lang w:eastAsia="en-US"/>
              </w:rPr>
              <w:t>-3</w:t>
            </w:r>
            <w:r w:rsidRPr="00985D47">
              <w:rPr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4D5CDC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 w:rsidRPr="004D5CDC">
              <w:rPr>
                <w:color w:val="000000"/>
                <w:sz w:val="20"/>
                <w:szCs w:val="20"/>
              </w:rPr>
              <w:t xml:space="preserve">901 2 03 05000 10 0000 180 </w:t>
            </w:r>
          </w:p>
          <w:p w:rsidR="00EB6BAF" w:rsidRPr="004D5CDC" w:rsidRDefault="00EB6BAF" w:rsidP="00FC1D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F1647C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1C08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51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52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1C08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 </w:t>
            </w:r>
            <w:r>
              <w:rPr>
                <w:sz w:val="20"/>
                <w:szCs w:val="20"/>
                <w:lang w:eastAsia="en-US"/>
              </w:rPr>
              <w:t>безвозмездных поступлений</w:t>
            </w:r>
            <w:r w:rsidRPr="000F4DCD">
              <w:rPr>
                <w:sz w:val="20"/>
                <w:szCs w:val="20"/>
              </w:rPr>
              <w:t xml:space="preserve"> от государственных (муниципальных) организаций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  <w:r w:rsidRPr="00985D47">
              <w:rPr>
                <w:sz w:val="20"/>
                <w:szCs w:val="20"/>
                <w:lang w:eastAsia="en-US"/>
              </w:rPr>
              <w:t xml:space="preserve"> </w:t>
            </w:r>
          </w:p>
          <w:p w:rsidR="00EB6BAF" w:rsidRPr="00985D47" w:rsidRDefault="00EB6BAF" w:rsidP="001C08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— сумма </w:t>
            </w:r>
            <w:r>
              <w:rPr>
                <w:sz w:val="20"/>
                <w:szCs w:val="20"/>
                <w:lang w:eastAsia="en-US"/>
              </w:rPr>
              <w:t xml:space="preserve">безвозмездных поступлений </w:t>
            </w:r>
            <w:r w:rsidRPr="000F4DCD">
              <w:rPr>
                <w:sz w:val="20"/>
                <w:szCs w:val="20"/>
              </w:rPr>
              <w:t>от государственных (муниципальных) организаций</w:t>
            </w:r>
            <w:r w:rsidRPr="00985D47">
              <w:rPr>
                <w:sz w:val="20"/>
                <w:szCs w:val="20"/>
                <w:lang w:eastAsia="en-US"/>
              </w:rPr>
              <w:t xml:space="preserve"> 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4D5CDC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 w:rsidRPr="004D5CDC">
              <w:rPr>
                <w:color w:val="000000"/>
                <w:sz w:val="20"/>
                <w:szCs w:val="20"/>
              </w:rPr>
              <w:t>901 2 07 05000 10 0000 180</w:t>
            </w:r>
          </w:p>
          <w:p w:rsidR="00EB6BAF" w:rsidRPr="004D5CDC" w:rsidRDefault="00EB6BAF" w:rsidP="00B12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F1647C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C52C5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53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54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C52C5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 </w:t>
            </w:r>
            <w:r>
              <w:rPr>
                <w:sz w:val="20"/>
                <w:szCs w:val="20"/>
                <w:lang w:eastAsia="en-US"/>
              </w:rPr>
              <w:t>прочих безвозмездных поступлений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  <w:r w:rsidRPr="00985D47">
              <w:rPr>
                <w:sz w:val="20"/>
                <w:szCs w:val="20"/>
                <w:lang w:eastAsia="en-US"/>
              </w:rPr>
              <w:t xml:space="preserve"> </w:t>
            </w:r>
          </w:p>
          <w:p w:rsidR="00EB6BAF" w:rsidRPr="00985D47" w:rsidRDefault="00EB6BAF" w:rsidP="00C52C5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— сумма </w:t>
            </w:r>
            <w:r>
              <w:rPr>
                <w:sz w:val="20"/>
                <w:szCs w:val="20"/>
                <w:lang w:eastAsia="en-US"/>
              </w:rPr>
              <w:t xml:space="preserve">прочих безвозмездных поступлений </w:t>
            </w:r>
            <w:r w:rsidRPr="00985D47">
              <w:rPr>
                <w:sz w:val="20"/>
                <w:szCs w:val="20"/>
                <w:lang w:eastAsia="en-US"/>
              </w:rPr>
              <w:t xml:space="preserve">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4D5CDC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  <w:r w:rsidRPr="004D5CDC">
              <w:rPr>
                <w:color w:val="000000"/>
                <w:sz w:val="20"/>
                <w:szCs w:val="20"/>
              </w:rPr>
              <w:t>901 2 07 05030 10 0000 180</w:t>
            </w:r>
          </w:p>
          <w:p w:rsidR="00EB6BAF" w:rsidRPr="004D5CDC" w:rsidRDefault="00EB6BAF" w:rsidP="00B12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F1647C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370F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55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56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B370F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 </w:t>
            </w:r>
            <w:r>
              <w:rPr>
                <w:sz w:val="20"/>
                <w:szCs w:val="20"/>
                <w:lang w:eastAsia="en-US"/>
              </w:rPr>
              <w:t>прочих безвозмездных поступлений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  <w:r w:rsidRPr="00985D47">
              <w:rPr>
                <w:sz w:val="20"/>
                <w:szCs w:val="20"/>
                <w:lang w:eastAsia="en-US"/>
              </w:rPr>
              <w:t xml:space="preserve"> </w:t>
            </w:r>
          </w:p>
          <w:p w:rsidR="00EB6BAF" w:rsidRPr="00985D47" w:rsidRDefault="00EB6BAF" w:rsidP="00B370F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— сумма </w:t>
            </w:r>
            <w:r>
              <w:rPr>
                <w:sz w:val="20"/>
                <w:szCs w:val="20"/>
                <w:lang w:eastAsia="en-US"/>
              </w:rPr>
              <w:t xml:space="preserve">прочих безвозмездных поступлений </w:t>
            </w:r>
            <w:r w:rsidRPr="00985D47">
              <w:rPr>
                <w:sz w:val="20"/>
                <w:szCs w:val="20"/>
                <w:lang w:eastAsia="en-US"/>
              </w:rPr>
              <w:t xml:space="preserve">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 w:rsidRPr="002601F7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4D5CDC" w:rsidRDefault="00EB6BAF" w:rsidP="007840F3">
            <w:pPr>
              <w:jc w:val="center"/>
              <w:rPr>
                <w:color w:val="000000"/>
                <w:sz w:val="20"/>
                <w:szCs w:val="20"/>
              </w:rPr>
            </w:pPr>
            <w:r w:rsidRPr="004D5CDC">
              <w:rPr>
                <w:color w:val="000000"/>
                <w:sz w:val="20"/>
                <w:szCs w:val="20"/>
              </w:rPr>
              <w:t>901 2 07 05030 10 0009 180</w:t>
            </w:r>
          </w:p>
          <w:p w:rsidR="00EB6BAF" w:rsidRPr="004D5CDC" w:rsidRDefault="00EB6BAF" w:rsidP="000F4D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F1647C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  <w:r>
              <w:rPr>
                <w:sz w:val="20"/>
                <w:szCs w:val="20"/>
              </w:rPr>
              <w:t xml:space="preserve">  (прочие доходы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370F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57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58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B370F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 </w:t>
            </w:r>
            <w:r>
              <w:rPr>
                <w:sz w:val="20"/>
                <w:szCs w:val="20"/>
                <w:lang w:eastAsia="en-US"/>
              </w:rPr>
              <w:t>прочих безвозмездных поступлений (прочих доходов)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EB6BAF" w:rsidRPr="00DB513F" w:rsidRDefault="00EB6BAF" w:rsidP="00B370F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— сумма </w:t>
            </w:r>
            <w:r>
              <w:rPr>
                <w:sz w:val="20"/>
                <w:szCs w:val="20"/>
                <w:lang w:eastAsia="en-US"/>
              </w:rPr>
              <w:t xml:space="preserve">прочих безвозмездных поступлений (прочих доходов) </w:t>
            </w:r>
            <w:r w:rsidRPr="00985D47">
              <w:rPr>
                <w:sz w:val="20"/>
                <w:szCs w:val="20"/>
                <w:lang w:eastAsia="en-US"/>
              </w:rPr>
              <w:t xml:space="preserve">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B370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901 2 07 05030 10 0053 180</w:t>
            </w:r>
          </w:p>
          <w:p w:rsidR="00EB6BAF" w:rsidRDefault="00EB6BAF" w:rsidP="007840F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0F4DCD" w:rsidRDefault="00EB6BAF" w:rsidP="00F1647C">
            <w:pPr>
              <w:jc w:val="both"/>
              <w:rPr>
                <w:sz w:val="20"/>
                <w:szCs w:val="20"/>
              </w:rPr>
            </w:pPr>
            <w:r w:rsidRPr="000F4DCD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  <w:r>
              <w:rPr>
                <w:sz w:val="20"/>
                <w:szCs w:val="20"/>
              </w:rPr>
              <w:t xml:space="preserve">  (средства безвозмездных поступлений и иной приносящей доход деятельности)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370F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59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60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B370F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 </w:t>
            </w:r>
            <w:r>
              <w:rPr>
                <w:sz w:val="20"/>
                <w:szCs w:val="20"/>
                <w:lang w:eastAsia="en-US"/>
              </w:rPr>
              <w:t xml:space="preserve">прочих безвозмездных поступлений </w:t>
            </w:r>
            <w:r>
              <w:rPr>
                <w:sz w:val="20"/>
                <w:szCs w:val="20"/>
              </w:rPr>
              <w:t>(средств безвозмездных поступлений и иной приносящей доход деятельности)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  <w:r w:rsidRPr="00985D47">
              <w:rPr>
                <w:sz w:val="20"/>
                <w:szCs w:val="20"/>
                <w:lang w:eastAsia="en-US"/>
              </w:rPr>
              <w:t xml:space="preserve"> </w:t>
            </w:r>
          </w:p>
          <w:p w:rsidR="00EB6BAF" w:rsidRPr="00DB513F" w:rsidRDefault="00EB6BAF" w:rsidP="00B370F7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— сумма </w:t>
            </w:r>
            <w:r>
              <w:rPr>
                <w:sz w:val="20"/>
                <w:szCs w:val="20"/>
                <w:lang w:eastAsia="en-US"/>
              </w:rPr>
              <w:t xml:space="preserve">прочих безвозмездных поступлений </w:t>
            </w:r>
            <w:r>
              <w:rPr>
                <w:sz w:val="20"/>
                <w:szCs w:val="20"/>
              </w:rPr>
              <w:t xml:space="preserve">(средств безвозмездных поступлений и иной приносящей доход деятельности) </w:t>
            </w:r>
            <w:r w:rsidRPr="00985D47">
              <w:rPr>
                <w:sz w:val="20"/>
                <w:szCs w:val="20"/>
                <w:lang w:eastAsia="en-US"/>
              </w:rPr>
              <w:t xml:space="preserve">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8956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901 2 08 05000 10 0000 180</w:t>
            </w:r>
          </w:p>
          <w:p w:rsidR="00EB6BAF" w:rsidRDefault="00EB6BAF" w:rsidP="00B128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8956D7" w:rsidRDefault="00EB6BAF" w:rsidP="00B12809">
            <w:pPr>
              <w:jc w:val="both"/>
              <w:rPr>
                <w:sz w:val="20"/>
                <w:szCs w:val="20"/>
              </w:rPr>
            </w:pPr>
            <w:r w:rsidRPr="008956D7">
              <w:rPr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1C08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61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62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1C08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8956D7">
              <w:rPr>
                <w:sz w:val="20"/>
                <w:szCs w:val="20"/>
              </w:rPr>
              <w:t>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 xml:space="preserve">. </w:t>
            </w:r>
          </w:p>
          <w:p w:rsidR="00EB6BAF" w:rsidRPr="00985D47" w:rsidRDefault="00EB6BAF" w:rsidP="001C08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— сумм</w:t>
            </w:r>
            <w:r>
              <w:rPr>
                <w:sz w:val="20"/>
                <w:szCs w:val="20"/>
                <w:lang w:eastAsia="en-US"/>
              </w:rPr>
              <w:t xml:space="preserve">а </w:t>
            </w:r>
            <w:r w:rsidRPr="008956D7">
              <w:rPr>
                <w:sz w:val="20"/>
                <w:szCs w:val="20"/>
              </w:rPr>
              <w:t>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</w:t>
            </w:r>
            <w:r>
              <w:rPr>
                <w:sz w:val="20"/>
                <w:szCs w:val="20"/>
              </w:rPr>
              <w:t>нных на излишне взысканные сумм</w:t>
            </w:r>
            <w:r w:rsidRPr="00985D47">
              <w:rPr>
                <w:sz w:val="20"/>
                <w:szCs w:val="20"/>
                <w:lang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>, предоставляемых</w:t>
            </w:r>
            <w:r w:rsidRPr="00985D47">
              <w:rPr>
                <w:sz w:val="20"/>
                <w:szCs w:val="20"/>
                <w:lang w:eastAsia="en-US"/>
              </w:rPr>
              <w:t xml:space="preserve"> государственны</w:t>
            </w:r>
            <w:r>
              <w:rPr>
                <w:sz w:val="20"/>
                <w:szCs w:val="20"/>
                <w:lang w:eastAsia="en-US"/>
              </w:rPr>
              <w:t>ми</w:t>
            </w:r>
            <w:r w:rsidRPr="00985D47">
              <w:rPr>
                <w:sz w:val="20"/>
                <w:szCs w:val="20"/>
                <w:lang w:eastAsia="en-US"/>
              </w:rPr>
              <w:t xml:space="preserve"> (муниципальны</w:t>
            </w:r>
            <w:r>
              <w:rPr>
                <w:sz w:val="20"/>
                <w:szCs w:val="20"/>
                <w:lang w:eastAsia="en-US"/>
              </w:rPr>
              <w:t>ми</w:t>
            </w:r>
            <w:r w:rsidRPr="00985D47">
              <w:rPr>
                <w:sz w:val="20"/>
                <w:szCs w:val="20"/>
                <w:lang w:eastAsia="en-US"/>
              </w:rPr>
              <w:t>) организаци</w:t>
            </w:r>
            <w:r>
              <w:rPr>
                <w:sz w:val="20"/>
                <w:szCs w:val="20"/>
                <w:lang w:eastAsia="en-US"/>
              </w:rPr>
              <w:t>ями</w:t>
            </w:r>
            <w:r w:rsidRPr="00985D47">
              <w:rPr>
                <w:sz w:val="20"/>
                <w:szCs w:val="20"/>
                <w:lang w:eastAsia="en-US"/>
              </w:rPr>
              <w:t xml:space="preserve"> 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8956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901 2 18 60010 10 0000 151</w:t>
            </w:r>
          </w:p>
          <w:p w:rsidR="00EB6BAF" w:rsidRDefault="00EB6BAF" w:rsidP="00FC1D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8956D7" w:rsidRDefault="00EB6BAF" w:rsidP="007360B1">
            <w:pPr>
              <w:jc w:val="both"/>
              <w:rPr>
                <w:sz w:val="20"/>
                <w:szCs w:val="20"/>
              </w:rPr>
            </w:pPr>
            <w:r w:rsidRPr="008956D7">
              <w:rPr>
                <w:sz w:val="20"/>
                <w:szCs w:val="20"/>
              </w:rPr>
              <w:t>Доходы бюджетов сельских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FC1DD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1C08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63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64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1C08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 </w:t>
            </w:r>
            <w:r w:rsidRPr="008956D7">
              <w:rPr>
                <w:sz w:val="20"/>
                <w:szCs w:val="20"/>
              </w:rPr>
              <w:t>от возврата остатков субсидий, субвенций и иных межбюджетных трансфертов, имеющих целевое назначение, прошлых лет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1C08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— сумма</w:t>
            </w:r>
            <w:r w:rsidRPr="008956D7">
              <w:rPr>
                <w:sz w:val="20"/>
                <w:szCs w:val="20"/>
              </w:rPr>
              <w:t xml:space="preserve"> от возврата остатков субсидий, субвенций и иных межбюджетных трансфертов, имеющих целевое назначение, прошлых лет</w:t>
            </w:r>
            <w:r w:rsidRPr="00985D47">
              <w:rPr>
                <w:sz w:val="20"/>
                <w:szCs w:val="20"/>
                <w:lang w:eastAsia="en-US"/>
              </w:rPr>
              <w:t xml:space="preserve"> 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8956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901 2 19 45160 10 0000 151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CD1B37" w:rsidRDefault="00EB6BAF" w:rsidP="003A31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B10366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DC151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65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66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DC151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 </w:t>
            </w:r>
            <w:r w:rsidRPr="008956D7">
              <w:rPr>
                <w:sz w:val="20"/>
                <w:szCs w:val="20"/>
              </w:rPr>
              <w:t>от возврата остатков субсидий, субвенций и иных межбюджетных трансфертов, имеющих целевое назначение, прошлых лет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EB6BAF" w:rsidRPr="00DB513F" w:rsidRDefault="00EB6BAF" w:rsidP="00DC151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>— сумма</w:t>
            </w:r>
            <w:r w:rsidRPr="008956D7">
              <w:rPr>
                <w:sz w:val="20"/>
                <w:szCs w:val="20"/>
              </w:rPr>
              <w:t xml:space="preserve"> от возврата остатков субсидий, субвенций и иных межбюджетных трансфертов, имеющих целевое назначение, прошлых лет</w:t>
            </w:r>
            <w:r w:rsidRPr="00985D47">
              <w:rPr>
                <w:sz w:val="20"/>
                <w:szCs w:val="20"/>
                <w:lang w:eastAsia="en-US"/>
              </w:rPr>
              <w:t xml:space="preserve"> 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B6BAF" w:rsidRPr="00985D47" w:rsidTr="009E634A">
        <w:trPr>
          <w:cantSplit/>
          <w:jc w:val="center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Default="00EB6BAF" w:rsidP="008956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901 2 19 60010 10 0000 151</w:t>
            </w:r>
          </w:p>
          <w:p w:rsidR="00EB6BAF" w:rsidRPr="00985D47" w:rsidRDefault="00EB6BAF" w:rsidP="00591A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CD1B37" w:rsidRDefault="00EB6BAF" w:rsidP="003A3158">
            <w:pPr>
              <w:jc w:val="both"/>
              <w:rPr>
                <w:sz w:val="20"/>
                <w:szCs w:val="20"/>
              </w:rPr>
            </w:pPr>
            <w:r w:rsidRPr="00CD1B37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>Прямой расчет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AF" w:rsidRPr="00985D47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DB513F">
              <w:rPr>
                <w:sz w:val="20"/>
                <w:szCs w:val="20"/>
                <w:lang w:eastAsia="en-US"/>
              </w:rPr>
              <w:fldChar w:fldCharType="begin"/>
            </w:r>
            <w:r w:rsidRPr="00DB513F">
              <w:rPr>
                <w:sz w:val="20"/>
                <w:szCs w:val="20"/>
                <w:lang w:eastAsia="en-US"/>
              </w:rPr>
              <w:instrText xml:space="preserve"> QUOTE </w:instrText>
            </w:r>
            <w:r w:rsidRPr="00EA7A0B">
              <w:pict>
                <v:shape id="_x0000_i1067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instrText xml:space="preserve"> </w:instrText>
            </w:r>
            <w:r w:rsidRPr="00DB513F">
              <w:rPr>
                <w:sz w:val="20"/>
                <w:szCs w:val="20"/>
                <w:lang w:eastAsia="en-US"/>
              </w:rPr>
              <w:fldChar w:fldCharType="separate"/>
            </w:r>
            <w:r w:rsidRPr="00EA7A0B">
              <w:pict>
                <v:shape id="_x0000_i1068" type="#_x0000_t75" style="width:54.75pt;height:30pt">
                  <v:imagedata r:id="rId8" o:title="" chromakey="white"/>
                </v:shape>
              </w:pict>
            </w:r>
            <w:r w:rsidRPr="00DB513F">
              <w:rPr>
                <w:sz w:val="20"/>
                <w:szCs w:val="20"/>
                <w:lang w:eastAsia="en-US"/>
              </w:rPr>
              <w:fldChar w:fldCharType="end"/>
            </w:r>
            <w:r w:rsidRPr="00985D47">
              <w:rPr>
                <w:sz w:val="20"/>
                <w:szCs w:val="20"/>
                <w:lang w:eastAsia="en-US"/>
              </w:rPr>
              <w:t xml:space="preserve">, </w:t>
            </w:r>
          </w:p>
          <w:p w:rsidR="00EB6BAF" w:rsidRDefault="00EB6BAF" w:rsidP="003A315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sz w:val="20"/>
                <w:szCs w:val="20"/>
                <w:lang w:eastAsia="en-US"/>
              </w:rPr>
              <w:t xml:space="preserve">где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Y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sz w:val="20"/>
                <w:szCs w:val="20"/>
                <w:lang w:eastAsia="en-US"/>
              </w:rPr>
              <w:t xml:space="preserve"> – сумма</w:t>
            </w:r>
            <w:r w:rsidRPr="00CD1B37">
              <w:rPr>
                <w:sz w:val="20"/>
                <w:szCs w:val="20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EB6BAF" w:rsidRPr="00985D47" w:rsidRDefault="00EB6BAF" w:rsidP="00591A95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X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t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eastAsia="en-US"/>
              </w:rPr>
              <w:t>,</w:t>
            </w:r>
            <w:r w:rsidRPr="00985D47">
              <w:rPr>
                <w:i/>
                <w:iCs/>
                <w:sz w:val="20"/>
                <w:szCs w:val="20"/>
                <w:vertAlign w:val="subscript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vertAlign w:val="subscript"/>
                <w:lang w:eastAsia="en-US"/>
              </w:rPr>
              <w:t xml:space="preserve"> </w:t>
            </w:r>
            <w:r w:rsidRPr="00985D47">
              <w:rPr>
                <w:sz w:val="20"/>
                <w:szCs w:val="20"/>
                <w:lang w:eastAsia="en-US"/>
              </w:rPr>
              <w:t xml:space="preserve">— сумма </w:t>
            </w:r>
            <w:r w:rsidRPr="00CD1B37">
              <w:rPr>
                <w:sz w:val="20"/>
                <w:szCs w:val="20"/>
              </w:rPr>
              <w:t>остатков субсидий, субвенций и иных межбюджетных трансфертов, имеющих целевое назначение, прошлых лет</w:t>
            </w:r>
            <w:r w:rsidRPr="00985D47">
              <w:rPr>
                <w:sz w:val="20"/>
                <w:szCs w:val="20"/>
                <w:lang w:eastAsia="en-US"/>
              </w:rPr>
              <w:t xml:space="preserve"> по договору (контракту, соглашению)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k</w:t>
            </w:r>
            <w:r w:rsidRPr="00985D47">
              <w:rPr>
                <w:sz w:val="20"/>
                <w:szCs w:val="20"/>
                <w:lang w:eastAsia="en-US"/>
              </w:rPr>
              <w:t xml:space="preserve"> в период</w:t>
            </w:r>
            <w:r w:rsidRPr="002601F7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85D47">
              <w:rPr>
                <w:i/>
                <w:iCs/>
                <w:sz w:val="20"/>
                <w:szCs w:val="20"/>
                <w:lang w:val="en-US" w:eastAsia="en-US"/>
              </w:rPr>
              <w:t>t</w:t>
            </w:r>
            <w:r>
              <w:rPr>
                <w:sz w:val="20"/>
                <w:szCs w:val="20"/>
                <w:lang w:eastAsia="en-US"/>
              </w:rPr>
              <w:t>.</w:t>
            </w:r>
          </w:p>
        </w:tc>
      </w:tr>
    </w:tbl>
    <w:p w:rsidR="00EB6BAF" w:rsidRDefault="00EB6BAF" w:rsidP="00B443A2">
      <w:pPr>
        <w:pStyle w:val="ConsPlusNormal"/>
        <w:tabs>
          <w:tab w:val="left" w:pos="284"/>
        </w:tabs>
        <w:ind w:left="709" w:right="536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414D">
        <w:rPr>
          <w:rFonts w:ascii="Times New Roman" w:hAnsi="Times New Roman" w:cs="Times New Roman"/>
        </w:rPr>
        <w:t>* при отс</w:t>
      </w:r>
      <w:r>
        <w:rPr>
          <w:rFonts w:ascii="Times New Roman" w:hAnsi="Times New Roman" w:cs="Times New Roman"/>
        </w:rPr>
        <w:t>утст</w:t>
      </w:r>
      <w:r w:rsidRPr="0096414D">
        <w:rPr>
          <w:rFonts w:ascii="Times New Roman" w:hAnsi="Times New Roman" w:cs="Times New Roman"/>
        </w:rPr>
        <w:t xml:space="preserve">вии </w:t>
      </w:r>
      <w:r>
        <w:rPr>
          <w:rFonts w:ascii="Times New Roman" w:hAnsi="Times New Roman" w:cs="Times New Roman"/>
        </w:rPr>
        <w:t xml:space="preserve">сведений об </w:t>
      </w:r>
      <w:r w:rsidRPr="0096414D">
        <w:rPr>
          <w:rFonts w:ascii="Times New Roman" w:hAnsi="Times New Roman" w:cs="Times New Roman"/>
        </w:rPr>
        <w:t>утвержденн</w:t>
      </w:r>
      <w:r>
        <w:rPr>
          <w:rFonts w:ascii="Times New Roman" w:hAnsi="Times New Roman" w:cs="Times New Roman"/>
        </w:rPr>
        <w:t xml:space="preserve">ом </w:t>
      </w:r>
      <w:r w:rsidRPr="0096414D">
        <w:rPr>
          <w:rFonts w:ascii="Times New Roman" w:hAnsi="Times New Roman" w:cs="Times New Roman"/>
        </w:rPr>
        <w:t>объем</w:t>
      </w:r>
      <w:r>
        <w:rPr>
          <w:rFonts w:ascii="Times New Roman" w:hAnsi="Times New Roman" w:cs="Times New Roman"/>
        </w:rPr>
        <w:t>е</w:t>
      </w:r>
      <w:r w:rsidRPr="0096414D">
        <w:rPr>
          <w:rFonts w:ascii="Times New Roman" w:hAnsi="Times New Roman" w:cs="Times New Roman"/>
        </w:rPr>
        <w:t xml:space="preserve"> расходов соответствующего бюджета</w:t>
      </w:r>
      <w:r>
        <w:rPr>
          <w:rFonts w:ascii="Times New Roman" w:hAnsi="Times New Roman" w:cs="Times New Roman"/>
        </w:rPr>
        <w:t xml:space="preserve"> допускается использование других методов прогнозирования: усреднения, экстраполяции и пр.</w:t>
      </w:r>
    </w:p>
    <w:sectPr w:rsidR="00EB6BAF" w:rsidSect="00281D49">
      <w:headerReference w:type="default" r:id="rId10"/>
      <w:headerReference w:type="first" r:id="rId11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BAF" w:rsidRDefault="00EB6BAF" w:rsidP="006A6E4C">
      <w:r>
        <w:separator/>
      </w:r>
    </w:p>
  </w:endnote>
  <w:endnote w:type="continuationSeparator" w:id="0">
    <w:p w:rsidR="00EB6BAF" w:rsidRDefault="00EB6BAF" w:rsidP="006A6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BAF" w:rsidRDefault="00EB6BAF" w:rsidP="006A6E4C">
      <w:r>
        <w:separator/>
      </w:r>
    </w:p>
  </w:footnote>
  <w:footnote w:type="continuationSeparator" w:id="0">
    <w:p w:rsidR="00EB6BAF" w:rsidRDefault="00EB6BAF" w:rsidP="006A6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BAF" w:rsidRDefault="00EB6BAF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EB6BAF" w:rsidRDefault="00EB6BA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BAF" w:rsidRDefault="00EB6BAF">
    <w:pPr>
      <w:pStyle w:val="Header"/>
      <w:jc w:val="center"/>
    </w:pPr>
    <w:fldSimple w:instr="PAGE   \* MERGEFORMAT">
      <w:r>
        <w:rPr>
          <w:noProof/>
        </w:rPr>
        <w:t>7</w:t>
      </w:r>
    </w:fldSimple>
  </w:p>
  <w:p w:rsidR="00EB6BAF" w:rsidRDefault="00EB6BA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BAF" w:rsidRDefault="00EB6B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42342"/>
    <w:multiLevelType w:val="hybridMultilevel"/>
    <w:tmpl w:val="F774B6A2"/>
    <w:lvl w:ilvl="0" w:tplc="7332A5B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75D341F"/>
    <w:multiLevelType w:val="hybridMultilevel"/>
    <w:tmpl w:val="AA167BDA"/>
    <w:lvl w:ilvl="0" w:tplc="43E8AF50">
      <w:start w:val="2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96E5DA6"/>
    <w:multiLevelType w:val="hybridMultilevel"/>
    <w:tmpl w:val="F94C62DE"/>
    <w:lvl w:ilvl="0" w:tplc="43E8AF50">
      <w:start w:val="2"/>
      <w:numFmt w:val="decimal"/>
      <w:lvlText w:val="1.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ABB5AD4"/>
    <w:multiLevelType w:val="multilevel"/>
    <w:tmpl w:val="0DC6A5A4"/>
    <w:lvl w:ilvl="0">
      <w:start w:val="1"/>
      <w:numFmt w:val="decimal"/>
      <w:lvlText w:val="%1."/>
      <w:lvlJc w:val="left"/>
      <w:pPr>
        <w:ind w:left="362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70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6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21" w:hanging="2160"/>
      </w:pPr>
      <w:rPr>
        <w:rFonts w:cs="Times New Roman" w:hint="default"/>
      </w:rPr>
    </w:lvl>
  </w:abstractNum>
  <w:abstractNum w:abstractNumId="4">
    <w:nsid w:val="484A04D1"/>
    <w:multiLevelType w:val="hybridMultilevel"/>
    <w:tmpl w:val="DDAC975C"/>
    <w:lvl w:ilvl="0" w:tplc="D560737A">
      <w:start w:val="1"/>
      <w:numFmt w:val="decimal"/>
      <w:lvlText w:val="1.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46073C"/>
    <w:multiLevelType w:val="hybridMultilevel"/>
    <w:tmpl w:val="F6C23AC2"/>
    <w:lvl w:ilvl="0" w:tplc="33E0A6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5E57A14"/>
    <w:multiLevelType w:val="hybridMultilevel"/>
    <w:tmpl w:val="6F941AA0"/>
    <w:lvl w:ilvl="0" w:tplc="192285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A6F458C"/>
    <w:multiLevelType w:val="hybridMultilevel"/>
    <w:tmpl w:val="B90C7210"/>
    <w:lvl w:ilvl="0" w:tplc="D414855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3B9"/>
    <w:rsid w:val="00000CF4"/>
    <w:rsid w:val="00004DC4"/>
    <w:rsid w:val="000054E8"/>
    <w:rsid w:val="00006773"/>
    <w:rsid w:val="00012754"/>
    <w:rsid w:val="00013B0F"/>
    <w:rsid w:val="00014349"/>
    <w:rsid w:val="000164C7"/>
    <w:rsid w:val="00016534"/>
    <w:rsid w:val="000250A6"/>
    <w:rsid w:val="00043979"/>
    <w:rsid w:val="000442DC"/>
    <w:rsid w:val="00046569"/>
    <w:rsid w:val="00051F14"/>
    <w:rsid w:val="00054861"/>
    <w:rsid w:val="000615C9"/>
    <w:rsid w:val="00063C5F"/>
    <w:rsid w:val="00063DD2"/>
    <w:rsid w:val="000657BC"/>
    <w:rsid w:val="00071542"/>
    <w:rsid w:val="00076E03"/>
    <w:rsid w:val="00081DB3"/>
    <w:rsid w:val="00082FD6"/>
    <w:rsid w:val="00087870"/>
    <w:rsid w:val="0009064A"/>
    <w:rsid w:val="00092119"/>
    <w:rsid w:val="00097110"/>
    <w:rsid w:val="000B171E"/>
    <w:rsid w:val="000D671A"/>
    <w:rsid w:val="000D6D43"/>
    <w:rsid w:val="000E0E06"/>
    <w:rsid w:val="000E12F1"/>
    <w:rsid w:val="000E734C"/>
    <w:rsid w:val="000F1454"/>
    <w:rsid w:val="000F2F71"/>
    <w:rsid w:val="000F4DCD"/>
    <w:rsid w:val="000F6822"/>
    <w:rsid w:val="0010064A"/>
    <w:rsid w:val="001130BE"/>
    <w:rsid w:val="00117285"/>
    <w:rsid w:val="00120DBC"/>
    <w:rsid w:val="00120F95"/>
    <w:rsid w:val="00124833"/>
    <w:rsid w:val="00125E1E"/>
    <w:rsid w:val="001400E9"/>
    <w:rsid w:val="001403D2"/>
    <w:rsid w:val="001409C8"/>
    <w:rsid w:val="00143E3D"/>
    <w:rsid w:val="001464FE"/>
    <w:rsid w:val="00146FEE"/>
    <w:rsid w:val="001479A5"/>
    <w:rsid w:val="00154068"/>
    <w:rsid w:val="00154B4F"/>
    <w:rsid w:val="00157660"/>
    <w:rsid w:val="001708DE"/>
    <w:rsid w:val="0017579C"/>
    <w:rsid w:val="00175E7B"/>
    <w:rsid w:val="001812F9"/>
    <w:rsid w:val="0018392C"/>
    <w:rsid w:val="00185633"/>
    <w:rsid w:val="00192EDF"/>
    <w:rsid w:val="00194499"/>
    <w:rsid w:val="001A2735"/>
    <w:rsid w:val="001B7586"/>
    <w:rsid w:val="001C032C"/>
    <w:rsid w:val="001C082D"/>
    <w:rsid w:val="001C0EAE"/>
    <w:rsid w:val="001C2B14"/>
    <w:rsid w:val="001C4435"/>
    <w:rsid w:val="001D3299"/>
    <w:rsid w:val="001E2771"/>
    <w:rsid w:val="001E6A18"/>
    <w:rsid w:val="001E70CD"/>
    <w:rsid w:val="001F09C6"/>
    <w:rsid w:val="001F4CFB"/>
    <w:rsid w:val="001F6930"/>
    <w:rsid w:val="001F7AE9"/>
    <w:rsid w:val="001F7CC6"/>
    <w:rsid w:val="002019E6"/>
    <w:rsid w:val="00201BDB"/>
    <w:rsid w:val="00205137"/>
    <w:rsid w:val="002256EF"/>
    <w:rsid w:val="002404AF"/>
    <w:rsid w:val="002466C4"/>
    <w:rsid w:val="002541DE"/>
    <w:rsid w:val="002601F7"/>
    <w:rsid w:val="00270B9A"/>
    <w:rsid w:val="002813AE"/>
    <w:rsid w:val="00281B07"/>
    <w:rsid w:val="00281D49"/>
    <w:rsid w:val="00281E28"/>
    <w:rsid w:val="002877FA"/>
    <w:rsid w:val="00290A38"/>
    <w:rsid w:val="002A5449"/>
    <w:rsid w:val="002B295D"/>
    <w:rsid w:val="002B3E8E"/>
    <w:rsid w:val="002B6DED"/>
    <w:rsid w:val="002C37DB"/>
    <w:rsid w:val="002D0FA2"/>
    <w:rsid w:val="002D33C8"/>
    <w:rsid w:val="002D4A68"/>
    <w:rsid w:val="002D5482"/>
    <w:rsid w:val="002E1B77"/>
    <w:rsid w:val="002E2DA0"/>
    <w:rsid w:val="002F5981"/>
    <w:rsid w:val="002F6116"/>
    <w:rsid w:val="002F67D7"/>
    <w:rsid w:val="003001FF"/>
    <w:rsid w:val="00311F5A"/>
    <w:rsid w:val="003124DE"/>
    <w:rsid w:val="00327FE7"/>
    <w:rsid w:val="00335C43"/>
    <w:rsid w:val="00345D63"/>
    <w:rsid w:val="003568BA"/>
    <w:rsid w:val="00364587"/>
    <w:rsid w:val="00364BB4"/>
    <w:rsid w:val="0037277D"/>
    <w:rsid w:val="00381B77"/>
    <w:rsid w:val="00384D99"/>
    <w:rsid w:val="00386E36"/>
    <w:rsid w:val="0039171A"/>
    <w:rsid w:val="0039206A"/>
    <w:rsid w:val="003941C4"/>
    <w:rsid w:val="00397507"/>
    <w:rsid w:val="003A0DD8"/>
    <w:rsid w:val="003A0FD0"/>
    <w:rsid w:val="003A3158"/>
    <w:rsid w:val="003B42C0"/>
    <w:rsid w:val="003B4A57"/>
    <w:rsid w:val="003B70A8"/>
    <w:rsid w:val="003D3916"/>
    <w:rsid w:val="003D45D9"/>
    <w:rsid w:val="003E2304"/>
    <w:rsid w:val="003E4320"/>
    <w:rsid w:val="003E44C8"/>
    <w:rsid w:val="003E6657"/>
    <w:rsid w:val="00404B3B"/>
    <w:rsid w:val="004066A9"/>
    <w:rsid w:val="004075FD"/>
    <w:rsid w:val="00415C13"/>
    <w:rsid w:val="00415FB3"/>
    <w:rsid w:val="004227BB"/>
    <w:rsid w:val="004349F7"/>
    <w:rsid w:val="00442242"/>
    <w:rsid w:val="00445ACB"/>
    <w:rsid w:val="004469FA"/>
    <w:rsid w:val="0045146E"/>
    <w:rsid w:val="00462396"/>
    <w:rsid w:val="00471AB7"/>
    <w:rsid w:val="00477F21"/>
    <w:rsid w:val="00480FF2"/>
    <w:rsid w:val="004953C4"/>
    <w:rsid w:val="004A2041"/>
    <w:rsid w:val="004A78C4"/>
    <w:rsid w:val="004B1469"/>
    <w:rsid w:val="004C28E9"/>
    <w:rsid w:val="004C4A84"/>
    <w:rsid w:val="004C63F4"/>
    <w:rsid w:val="004C78C8"/>
    <w:rsid w:val="004D2DA5"/>
    <w:rsid w:val="004D5CDC"/>
    <w:rsid w:val="004D71C0"/>
    <w:rsid w:val="004E344D"/>
    <w:rsid w:val="004F6840"/>
    <w:rsid w:val="004F724E"/>
    <w:rsid w:val="00520DE6"/>
    <w:rsid w:val="0052743B"/>
    <w:rsid w:val="00540F56"/>
    <w:rsid w:val="00545152"/>
    <w:rsid w:val="005451C5"/>
    <w:rsid w:val="005475A5"/>
    <w:rsid w:val="00550411"/>
    <w:rsid w:val="005523D5"/>
    <w:rsid w:val="00564CF7"/>
    <w:rsid w:val="005661E8"/>
    <w:rsid w:val="00576B23"/>
    <w:rsid w:val="00580326"/>
    <w:rsid w:val="00586491"/>
    <w:rsid w:val="00586A72"/>
    <w:rsid w:val="0059175D"/>
    <w:rsid w:val="00591A95"/>
    <w:rsid w:val="005974D2"/>
    <w:rsid w:val="005A3796"/>
    <w:rsid w:val="005A379D"/>
    <w:rsid w:val="005A46DF"/>
    <w:rsid w:val="005A58FA"/>
    <w:rsid w:val="005A78F4"/>
    <w:rsid w:val="005A7E1D"/>
    <w:rsid w:val="005C145B"/>
    <w:rsid w:val="005C4540"/>
    <w:rsid w:val="005D1989"/>
    <w:rsid w:val="005D6179"/>
    <w:rsid w:val="005D7E14"/>
    <w:rsid w:val="005F72B3"/>
    <w:rsid w:val="006023D7"/>
    <w:rsid w:val="00607C03"/>
    <w:rsid w:val="00607E8F"/>
    <w:rsid w:val="00610F53"/>
    <w:rsid w:val="0061350F"/>
    <w:rsid w:val="00621849"/>
    <w:rsid w:val="006318A2"/>
    <w:rsid w:val="00643DF8"/>
    <w:rsid w:val="006448F5"/>
    <w:rsid w:val="00656F29"/>
    <w:rsid w:val="006614D6"/>
    <w:rsid w:val="00662D56"/>
    <w:rsid w:val="00663087"/>
    <w:rsid w:val="00670DF9"/>
    <w:rsid w:val="00672EB5"/>
    <w:rsid w:val="00676ED0"/>
    <w:rsid w:val="00684E7D"/>
    <w:rsid w:val="0068603B"/>
    <w:rsid w:val="00693290"/>
    <w:rsid w:val="00695C8F"/>
    <w:rsid w:val="00696E49"/>
    <w:rsid w:val="006A6E4C"/>
    <w:rsid w:val="006A751C"/>
    <w:rsid w:val="006B0AB6"/>
    <w:rsid w:val="006B52A6"/>
    <w:rsid w:val="006C6BBA"/>
    <w:rsid w:val="006D1987"/>
    <w:rsid w:val="006D41A4"/>
    <w:rsid w:val="006D612D"/>
    <w:rsid w:val="006E1028"/>
    <w:rsid w:val="006F3FD6"/>
    <w:rsid w:val="006F4204"/>
    <w:rsid w:val="006F5F03"/>
    <w:rsid w:val="006F7F9B"/>
    <w:rsid w:val="0070340B"/>
    <w:rsid w:val="00705C92"/>
    <w:rsid w:val="00710EFE"/>
    <w:rsid w:val="00725B3D"/>
    <w:rsid w:val="007271C9"/>
    <w:rsid w:val="007318F9"/>
    <w:rsid w:val="007360B1"/>
    <w:rsid w:val="00746581"/>
    <w:rsid w:val="00751A38"/>
    <w:rsid w:val="007547DE"/>
    <w:rsid w:val="00757E3C"/>
    <w:rsid w:val="00775781"/>
    <w:rsid w:val="0077602C"/>
    <w:rsid w:val="00777C4A"/>
    <w:rsid w:val="00780511"/>
    <w:rsid w:val="00781C7C"/>
    <w:rsid w:val="007840F3"/>
    <w:rsid w:val="0079704B"/>
    <w:rsid w:val="007A1FB7"/>
    <w:rsid w:val="007B0AFE"/>
    <w:rsid w:val="007B3838"/>
    <w:rsid w:val="007C15FA"/>
    <w:rsid w:val="007D01C8"/>
    <w:rsid w:val="007D05F9"/>
    <w:rsid w:val="007D22C0"/>
    <w:rsid w:val="007E2003"/>
    <w:rsid w:val="007F0AE4"/>
    <w:rsid w:val="00811A67"/>
    <w:rsid w:val="008140A1"/>
    <w:rsid w:val="00815FAA"/>
    <w:rsid w:val="00822482"/>
    <w:rsid w:val="00822EC4"/>
    <w:rsid w:val="00824166"/>
    <w:rsid w:val="00837182"/>
    <w:rsid w:val="008374EA"/>
    <w:rsid w:val="00840350"/>
    <w:rsid w:val="00841EA2"/>
    <w:rsid w:val="00855315"/>
    <w:rsid w:val="008638F9"/>
    <w:rsid w:val="0086482D"/>
    <w:rsid w:val="008658FD"/>
    <w:rsid w:val="008709D0"/>
    <w:rsid w:val="008710E1"/>
    <w:rsid w:val="00880111"/>
    <w:rsid w:val="008818B9"/>
    <w:rsid w:val="00881998"/>
    <w:rsid w:val="00891159"/>
    <w:rsid w:val="008956D7"/>
    <w:rsid w:val="008A2BD1"/>
    <w:rsid w:val="008A61F7"/>
    <w:rsid w:val="008B2AA3"/>
    <w:rsid w:val="008B47CE"/>
    <w:rsid w:val="008B6773"/>
    <w:rsid w:val="008C0669"/>
    <w:rsid w:val="008C3293"/>
    <w:rsid w:val="008D187D"/>
    <w:rsid w:val="008D45B2"/>
    <w:rsid w:val="008D73FF"/>
    <w:rsid w:val="008E136E"/>
    <w:rsid w:val="008E4628"/>
    <w:rsid w:val="008F5939"/>
    <w:rsid w:val="00906400"/>
    <w:rsid w:val="009178B4"/>
    <w:rsid w:val="009179EC"/>
    <w:rsid w:val="00926D80"/>
    <w:rsid w:val="00947A83"/>
    <w:rsid w:val="0095462C"/>
    <w:rsid w:val="0096414D"/>
    <w:rsid w:val="009678ED"/>
    <w:rsid w:val="00971857"/>
    <w:rsid w:val="00974139"/>
    <w:rsid w:val="00977A06"/>
    <w:rsid w:val="00985D47"/>
    <w:rsid w:val="009862A2"/>
    <w:rsid w:val="00987E78"/>
    <w:rsid w:val="009938EB"/>
    <w:rsid w:val="0099690B"/>
    <w:rsid w:val="00997603"/>
    <w:rsid w:val="00997A58"/>
    <w:rsid w:val="009A3B63"/>
    <w:rsid w:val="009B2ECD"/>
    <w:rsid w:val="009B7429"/>
    <w:rsid w:val="009B744C"/>
    <w:rsid w:val="009B7FC2"/>
    <w:rsid w:val="009C7C8E"/>
    <w:rsid w:val="009D402E"/>
    <w:rsid w:val="009D6819"/>
    <w:rsid w:val="009E0BD6"/>
    <w:rsid w:val="009E634A"/>
    <w:rsid w:val="009F70B1"/>
    <w:rsid w:val="00A02771"/>
    <w:rsid w:val="00A12CDC"/>
    <w:rsid w:val="00A13FC4"/>
    <w:rsid w:val="00A17ECA"/>
    <w:rsid w:val="00A2464C"/>
    <w:rsid w:val="00A25DAE"/>
    <w:rsid w:val="00A312DD"/>
    <w:rsid w:val="00A3290F"/>
    <w:rsid w:val="00A344AB"/>
    <w:rsid w:val="00A34A82"/>
    <w:rsid w:val="00A4197B"/>
    <w:rsid w:val="00A434FF"/>
    <w:rsid w:val="00A51BCC"/>
    <w:rsid w:val="00A5381B"/>
    <w:rsid w:val="00A539F3"/>
    <w:rsid w:val="00A60FED"/>
    <w:rsid w:val="00A62868"/>
    <w:rsid w:val="00A67556"/>
    <w:rsid w:val="00A76F6C"/>
    <w:rsid w:val="00A81ACF"/>
    <w:rsid w:val="00A95165"/>
    <w:rsid w:val="00A96488"/>
    <w:rsid w:val="00A972AF"/>
    <w:rsid w:val="00A97D6E"/>
    <w:rsid w:val="00AA1F29"/>
    <w:rsid w:val="00AA6CC4"/>
    <w:rsid w:val="00AF096D"/>
    <w:rsid w:val="00AF6B82"/>
    <w:rsid w:val="00B10366"/>
    <w:rsid w:val="00B12809"/>
    <w:rsid w:val="00B156D2"/>
    <w:rsid w:val="00B203C3"/>
    <w:rsid w:val="00B23353"/>
    <w:rsid w:val="00B27D17"/>
    <w:rsid w:val="00B331CD"/>
    <w:rsid w:val="00B34E77"/>
    <w:rsid w:val="00B370F7"/>
    <w:rsid w:val="00B4366D"/>
    <w:rsid w:val="00B443A2"/>
    <w:rsid w:val="00B464EB"/>
    <w:rsid w:val="00B6380C"/>
    <w:rsid w:val="00B72A3C"/>
    <w:rsid w:val="00B75462"/>
    <w:rsid w:val="00B86505"/>
    <w:rsid w:val="00B90B9D"/>
    <w:rsid w:val="00B91863"/>
    <w:rsid w:val="00B91971"/>
    <w:rsid w:val="00B96F0B"/>
    <w:rsid w:val="00BA284D"/>
    <w:rsid w:val="00BA36ED"/>
    <w:rsid w:val="00BB0F1C"/>
    <w:rsid w:val="00BB1853"/>
    <w:rsid w:val="00BB5032"/>
    <w:rsid w:val="00BC3299"/>
    <w:rsid w:val="00BC3484"/>
    <w:rsid w:val="00BD0768"/>
    <w:rsid w:val="00BE7D73"/>
    <w:rsid w:val="00C01A61"/>
    <w:rsid w:val="00C05488"/>
    <w:rsid w:val="00C12361"/>
    <w:rsid w:val="00C2058F"/>
    <w:rsid w:val="00C20B53"/>
    <w:rsid w:val="00C30E46"/>
    <w:rsid w:val="00C40DCF"/>
    <w:rsid w:val="00C41882"/>
    <w:rsid w:val="00C52C5E"/>
    <w:rsid w:val="00C559DA"/>
    <w:rsid w:val="00C60E15"/>
    <w:rsid w:val="00C61644"/>
    <w:rsid w:val="00C61D77"/>
    <w:rsid w:val="00C6789D"/>
    <w:rsid w:val="00C77011"/>
    <w:rsid w:val="00C8240D"/>
    <w:rsid w:val="00C8252C"/>
    <w:rsid w:val="00C829D3"/>
    <w:rsid w:val="00C92789"/>
    <w:rsid w:val="00C95D90"/>
    <w:rsid w:val="00C961FE"/>
    <w:rsid w:val="00CA421D"/>
    <w:rsid w:val="00CA52F5"/>
    <w:rsid w:val="00CA63F3"/>
    <w:rsid w:val="00CA6F0F"/>
    <w:rsid w:val="00CB1A33"/>
    <w:rsid w:val="00CB5316"/>
    <w:rsid w:val="00CC1FB2"/>
    <w:rsid w:val="00CD1B37"/>
    <w:rsid w:val="00CD2770"/>
    <w:rsid w:val="00CD7B81"/>
    <w:rsid w:val="00CE2F5A"/>
    <w:rsid w:val="00CE4D99"/>
    <w:rsid w:val="00CF15E7"/>
    <w:rsid w:val="00D05782"/>
    <w:rsid w:val="00D07FA9"/>
    <w:rsid w:val="00D11DB4"/>
    <w:rsid w:val="00D13E34"/>
    <w:rsid w:val="00D21197"/>
    <w:rsid w:val="00D253B9"/>
    <w:rsid w:val="00D31B30"/>
    <w:rsid w:val="00D3319E"/>
    <w:rsid w:val="00D33A02"/>
    <w:rsid w:val="00D34B67"/>
    <w:rsid w:val="00D4493A"/>
    <w:rsid w:val="00D46A66"/>
    <w:rsid w:val="00D479E4"/>
    <w:rsid w:val="00D51BCE"/>
    <w:rsid w:val="00D53ECE"/>
    <w:rsid w:val="00D62970"/>
    <w:rsid w:val="00D65E4C"/>
    <w:rsid w:val="00D71A68"/>
    <w:rsid w:val="00D75FD2"/>
    <w:rsid w:val="00D83D92"/>
    <w:rsid w:val="00D91B72"/>
    <w:rsid w:val="00D95E05"/>
    <w:rsid w:val="00DA52F7"/>
    <w:rsid w:val="00DB29ED"/>
    <w:rsid w:val="00DB513F"/>
    <w:rsid w:val="00DC1510"/>
    <w:rsid w:val="00DC33BA"/>
    <w:rsid w:val="00DC3768"/>
    <w:rsid w:val="00DC3772"/>
    <w:rsid w:val="00DC406B"/>
    <w:rsid w:val="00DC5E58"/>
    <w:rsid w:val="00DD360A"/>
    <w:rsid w:val="00DD3853"/>
    <w:rsid w:val="00DD3F42"/>
    <w:rsid w:val="00DD5B0C"/>
    <w:rsid w:val="00DF01D5"/>
    <w:rsid w:val="00E0084B"/>
    <w:rsid w:val="00E31244"/>
    <w:rsid w:val="00E320DB"/>
    <w:rsid w:val="00E35D66"/>
    <w:rsid w:val="00E374EC"/>
    <w:rsid w:val="00E434D2"/>
    <w:rsid w:val="00E435AA"/>
    <w:rsid w:val="00E5574E"/>
    <w:rsid w:val="00E5722C"/>
    <w:rsid w:val="00E60A7A"/>
    <w:rsid w:val="00E6310A"/>
    <w:rsid w:val="00E734EF"/>
    <w:rsid w:val="00E74840"/>
    <w:rsid w:val="00E76092"/>
    <w:rsid w:val="00E8018C"/>
    <w:rsid w:val="00E82CBC"/>
    <w:rsid w:val="00E83515"/>
    <w:rsid w:val="00E8676E"/>
    <w:rsid w:val="00E87855"/>
    <w:rsid w:val="00EA16DC"/>
    <w:rsid w:val="00EA3895"/>
    <w:rsid w:val="00EA43D5"/>
    <w:rsid w:val="00EA7A0B"/>
    <w:rsid w:val="00EB546C"/>
    <w:rsid w:val="00EB6BAF"/>
    <w:rsid w:val="00EB77F9"/>
    <w:rsid w:val="00EC18FA"/>
    <w:rsid w:val="00EC1FC5"/>
    <w:rsid w:val="00ED530A"/>
    <w:rsid w:val="00EF0BF0"/>
    <w:rsid w:val="00EF35DF"/>
    <w:rsid w:val="00EF68CC"/>
    <w:rsid w:val="00F02691"/>
    <w:rsid w:val="00F076DE"/>
    <w:rsid w:val="00F110FA"/>
    <w:rsid w:val="00F118B6"/>
    <w:rsid w:val="00F14532"/>
    <w:rsid w:val="00F1647C"/>
    <w:rsid w:val="00F23C6F"/>
    <w:rsid w:val="00F31472"/>
    <w:rsid w:val="00F354B0"/>
    <w:rsid w:val="00F368EF"/>
    <w:rsid w:val="00F37A94"/>
    <w:rsid w:val="00F413E7"/>
    <w:rsid w:val="00F4187A"/>
    <w:rsid w:val="00F41A9F"/>
    <w:rsid w:val="00F423A3"/>
    <w:rsid w:val="00F51AA0"/>
    <w:rsid w:val="00F56F34"/>
    <w:rsid w:val="00F65D66"/>
    <w:rsid w:val="00F768D8"/>
    <w:rsid w:val="00F8127F"/>
    <w:rsid w:val="00F82016"/>
    <w:rsid w:val="00F87ACB"/>
    <w:rsid w:val="00F979F9"/>
    <w:rsid w:val="00FA2202"/>
    <w:rsid w:val="00FA51DC"/>
    <w:rsid w:val="00FA6E46"/>
    <w:rsid w:val="00FB0556"/>
    <w:rsid w:val="00FB30C2"/>
    <w:rsid w:val="00FB5C01"/>
    <w:rsid w:val="00FC1DD8"/>
    <w:rsid w:val="00FC1F7D"/>
    <w:rsid w:val="00FC4A2E"/>
    <w:rsid w:val="00FC746C"/>
    <w:rsid w:val="00FD6F09"/>
    <w:rsid w:val="00FE1FBF"/>
    <w:rsid w:val="00FE4BE2"/>
    <w:rsid w:val="00FE5480"/>
    <w:rsid w:val="00FF4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8A2"/>
    <w:rPr>
      <w:rFonts w:ascii="Times New Roman" w:eastAsia="Times New Roman" w:hAnsi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253B9"/>
    <w:pPr>
      <w:keepNext/>
      <w:spacing w:line="360" w:lineRule="atLeast"/>
      <w:jc w:val="center"/>
      <w:outlineLvl w:val="6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D253B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253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Indent">
    <w:name w:val="Normal Indent"/>
    <w:basedOn w:val="Normal"/>
    <w:uiPriority w:val="99"/>
    <w:rsid w:val="00D253B9"/>
    <w:pPr>
      <w:ind w:left="708"/>
    </w:pPr>
    <w:rPr>
      <w:sz w:val="20"/>
      <w:szCs w:val="20"/>
    </w:rPr>
  </w:style>
  <w:style w:type="paragraph" w:customStyle="1" w:styleId="ConsPlusTitle">
    <w:name w:val="ConsPlusTitle"/>
    <w:uiPriority w:val="99"/>
    <w:rsid w:val="00D253B9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odyText">
    <w:name w:val="Body Text"/>
    <w:basedOn w:val="Normal"/>
    <w:link w:val="BodyTextChar"/>
    <w:uiPriority w:val="99"/>
    <w:rsid w:val="00D253B9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53B9"/>
    <w:rPr>
      <w:rFonts w:ascii="Times New Roman" w:hAnsi="Times New Roman" w:cs="Times New Roman"/>
      <w:sz w:val="20"/>
      <w:szCs w:val="20"/>
      <w:lang w:eastAsia="ru-RU"/>
    </w:rPr>
  </w:style>
  <w:style w:type="paragraph" w:styleId="BlockText">
    <w:name w:val="Block Text"/>
    <w:basedOn w:val="Normal"/>
    <w:uiPriority w:val="99"/>
    <w:rsid w:val="00D253B9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6A6E4C"/>
    <w:rPr>
      <w:rFonts w:ascii="Calibri" w:eastAsia="Calibri" w:hAnsi="Calibri" w:cs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A6E4C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6A6E4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FC1F7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E60A7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41A9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B30C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30C2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B30C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B30C2"/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61D77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61D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1D7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27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12</Pages>
  <Words>3812</Words>
  <Characters>21730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kuznecova</dc:creator>
  <cp:keywords/>
  <dc:description/>
  <cp:lastModifiedBy>User</cp:lastModifiedBy>
  <cp:revision>11</cp:revision>
  <cp:lastPrinted>2017-06-09T01:49:00Z</cp:lastPrinted>
  <dcterms:created xsi:type="dcterms:W3CDTF">2017-05-26T06:58:00Z</dcterms:created>
  <dcterms:modified xsi:type="dcterms:W3CDTF">2017-06-09T03:37:00Z</dcterms:modified>
</cp:coreProperties>
</file>